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AE229" w14:textId="4A8AAFEC" w:rsidR="00A93896" w:rsidRPr="008C0CC9" w:rsidRDefault="00A93896" w:rsidP="00A93896">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31bis</w:t>
      </w:r>
      <w:r w:rsidRPr="008C0CC9">
        <w:rPr>
          <w:rFonts w:cs="Arial"/>
          <w:b/>
          <w:sz w:val="22"/>
          <w:lang w:val="en-US"/>
        </w:rPr>
        <w:tab/>
      </w:r>
      <w:r w:rsidR="00CF101B" w:rsidRPr="00CF101B">
        <w:rPr>
          <w:rFonts w:cs="Arial"/>
          <w:b/>
          <w:sz w:val="22"/>
          <w:lang w:val="en-US"/>
        </w:rPr>
        <w:t>R2-2506851</w:t>
      </w:r>
    </w:p>
    <w:p w14:paraId="03F31777" w14:textId="77777777" w:rsidR="00A93896" w:rsidRPr="004475D1" w:rsidRDefault="00A93896" w:rsidP="00A93896">
      <w:pPr>
        <w:pStyle w:val="CRCoverPage"/>
        <w:tabs>
          <w:tab w:val="right" w:pos="9639"/>
        </w:tabs>
        <w:spacing w:after="0"/>
        <w:rPr>
          <w:rFonts w:cs="Arial"/>
          <w:b/>
          <w:sz w:val="22"/>
          <w:lang w:val="en-US"/>
        </w:rPr>
      </w:pPr>
      <w:r w:rsidRPr="009A566A">
        <w:rPr>
          <w:rFonts w:cs="Arial"/>
          <w:b/>
          <w:sz w:val="22"/>
          <w:lang w:val="en-US"/>
        </w:rPr>
        <w:t>Prague, Czech Republic, Oct. 13</w:t>
      </w:r>
      <w:r w:rsidRPr="009A566A">
        <w:rPr>
          <w:rFonts w:cs="Arial"/>
          <w:b/>
          <w:sz w:val="22"/>
          <w:vertAlign w:val="superscript"/>
          <w:lang w:val="en-US"/>
        </w:rPr>
        <w:t>th</w:t>
      </w:r>
      <w:r>
        <w:rPr>
          <w:rFonts w:cs="Arial"/>
          <w:b/>
          <w:sz w:val="22"/>
          <w:vertAlign w:val="superscript"/>
          <w:lang w:val="en-US"/>
        </w:rPr>
        <w:t xml:space="preserve"> </w:t>
      </w:r>
      <w:r w:rsidRPr="009A566A">
        <w:rPr>
          <w:rFonts w:cs="Arial"/>
          <w:b/>
          <w:sz w:val="22"/>
          <w:lang w:val="en-US"/>
        </w:rPr>
        <w:t>-</w:t>
      </w:r>
      <w:r>
        <w:rPr>
          <w:rFonts w:cs="Arial"/>
          <w:b/>
          <w:sz w:val="22"/>
          <w:lang w:val="en-US"/>
        </w:rPr>
        <w:t xml:space="preserve"> </w:t>
      </w:r>
      <w:r w:rsidRPr="009A566A">
        <w:rPr>
          <w:rFonts w:cs="Arial"/>
          <w:b/>
          <w:sz w:val="22"/>
          <w:lang w:val="en-US"/>
        </w:rPr>
        <w:t>17</w:t>
      </w:r>
      <w:r w:rsidRPr="009A566A">
        <w:rPr>
          <w:rFonts w:cs="Arial"/>
          <w:b/>
          <w:sz w:val="22"/>
          <w:vertAlign w:val="superscript"/>
          <w:lang w:val="en-US"/>
        </w:rPr>
        <w:t>th</w:t>
      </w:r>
      <w:r w:rsidRPr="009A566A">
        <w:rPr>
          <w:rFonts w:cs="Arial"/>
          <w:b/>
          <w:sz w:val="22"/>
          <w:lang w:val="en-US"/>
        </w:rPr>
        <w:t>,</w:t>
      </w:r>
      <w:r w:rsidRPr="008C0CC9">
        <w:rPr>
          <w:rFonts w:cs="Arial"/>
          <w:b/>
          <w:sz w:val="22"/>
          <w:lang w:val="en-US"/>
        </w:rPr>
        <w:t xml:space="preserve"> 202</w:t>
      </w:r>
      <w:r>
        <w:rPr>
          <w:rFonts w:cs="Arial"/>
          <w:b/>
          <w:sz w:val="22"/>
          <w:lang w:val="en-US"/>
        </w:rPr>
        <w:t>5</w:t>
      </w: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4EAB648A" w:rsidR="008D17D0" w:rsidRDefault="008D17D0" w:rsidP="008D17D0">
      <w:pPr>
        <w:pStyle w:val="3GPPHeader"/>
        <w:rPr>
          <w:sz w:val="22"/>
          <w:szCs w:val="22"/>
        </w:rPr>
      </w:pPr>
      <w:r>
        <w:rPr>
          <w:sz w:val="22"/>
          <w:szCs w:val="22"/>
        </w:rPr>
        <w:t>Agenda Item:</w:t>
      </w:r>
      <w:r>
        <w:rPr>
          <w:sz w:val="22"/>
          <w:szCs w:val="22"/>
        </w:rPr>
        <w:tab/>
      </w:r>
      <w:r w:rsidR="00BC58F2">
        <w:rPr>
          <w:sz w:val="22"/>
          <w:szCs w:val="22"/>
        </w:rPr>
        <w:t>10.3.3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139DA48F" w:rsidR="008D17D0" w:rsidRDefault="008D17D0" w:rsidP="008D17D0">
      <w:pPr>
        <w:pStyle w:val="3GPPHeader"/>
        <w:rPr>
          <w:sz w:val="22"/>
          <w:szCs w:val="22"/>
        </w:rPr>
      </w:pPr>
      <w:r>
        <w:rPr>
          <w:sz w:val="22"/>
          <w:szCs w:val="22"/>
        </w:rPr>
        <w:t>Title:</w:t>
      </w:r>
      <w:r>
        <w:rPr>
          <w:sz w:val="22"/>
          <w:szCs w:val="22"/>
        </w:rPr>
        <w:tab/>
      </w:r>
      <w:r w:rsidR="007716B3" w:rsidRPr="007716B3">
        <w:rPr>
          <w:sz w:val="22"/>
          <w:szCs w:val="22"/>
        </w:rPr>
        <w:t>Discussion on the RAN2-related 6G security aspects</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Heading1"/>
      </w:pPr>
      <w:bookmarkStart w:id="4" w:name="_Ref488331639"/>
      <w:r>
        <w:t>Introduction</w:t>
      </w:r>
      <w:bookmarkEnd w:id="4"/>
    </w:p>
    <w:p w14:paraId="17AE7000" w14:textId="05B66581" w:rsidR="00B6016C" w:rsidRDefault="00865182" w:rsidP="00846E9F">
      <w:pPr>
        <w:spacing w:beforeLines="50" w:before="120"/>
      </w:pPr>
      <w:r>
        <w:rPr>
          <w:rFonts w:hint="eastAsia"/>
        </w:rPr>
        <w:t>Acc</w:t>
      </w:r>
      <w:r>
        <w:t>ording to the RAN</w:t>
      </w:r>
      <w:r w:rsidR="00EC1DCF">
        <w:t xml:space="preserve"> WG-level </w:t>
      </w:r>
      <w:r>
        <w:t>6</w:t>
      </w:r>
      <w:r>
        <w:rPr>
          <w:rFonts w:hint="eastAsia"/>
        </w:rPr>
        <w:t>G</w:t>
      </w:r>
      <w:r>
        <w:t xml:space="preserve"> SID</w:t>
      </w:r>
      <w:r w:rsidR="002D1B80">
        <w:t xml:space="preserve"> [1]</w:t>
      </w:r>
      <w:r>
        <w:t xml:space="preserve"> as quoted below, RAN2 needs to study the AS-level security aspects in alignment with SA3.</w:t>
      </w:r>
    </w:p>
    <w:tbl>
      <w:tblPr>
        <w:tblStyle w:val="TableGrid"/>
        <w:tblW w:w="0" w:type="auto"/>
        <w:tblLook w:val="04A0" w:firstRow="1" w:lastRow="0" w:firstColumn="1" w:lastColumn="0" w:noHBand="0" w:noVBand="1"/>
      </w:tblPr>
      <w:tblGrid>
        <w:gridCol w:w="9629"/>
      </w:tblGrid>
      <w:tr w:rsidR="00867949" w14:paraId="7564A01E" w14:textId="77777777" w:rsidTr="00867949">
        <w:tc>
          <w:tcPr>
            <w:tcW w:w="9629" w:type="dxa"/>
          </w:tcPr>
          <w:p w14:paraId="3319A76E" w14:textId="303961B5" w:rsidR="00867949" w:rsidRDefault="00867949" w:rsidP="00846E9F">
            <w:pPr>
              <w:spacing w:beforeLines="50" w:before="120"/>
            </w:pPr>
            <w:r>
              <w:rPr>
                <w:rFonts w:hint="eastAsia"/>
              </w:rPr>
              <w:t>R</w:t>
            </w:r>
            <w:r>
              <w:t>AN 6G SID</w:t>
            </w:r>
            <w:r w:rsidR="002D1B80">
              <w:t xml:space="preserve"> [1]</w:t>
            </w:r>
            <w:r>
              <w:t>:</w:t>
            </w:r>
          </w:p>
          <w:p w14:paraId="0F1CF8DB" w14:textId="1DFEA51E" w:rsidR="009D2BF4" w:rsidRPr="00934C60" w:rsidRDefault="006529F3" w:rsidP="006529F3">
            <w:pPr>
              <w:pStyle w:val="ListParagraph"/>
              <w:contextualSpacing/>
              <w:jc w:val="left"/>
              <w:rPr>
                <w:color w:val="000000" w:themeColor="text1"/>
              </w:rPr>
            </w:pPr>
            <w:r>
              <w:rPr>
                <w:color w:val="000000" w:themeColor="text1"/>
              </w:rPr>
              <w:t xml:space="preserve">(2) </w:t>
            </w:r>
            <w:r w:rsidR="009D2BF4" w:rsidRPr="00934C60">
              <w:rPr>
                <w:color w:val="000000" w:themeColor="text1"/>
              </w:rPr>
              <w:t>Radio interface protocol architecture and procedures for 6GR [RAN2, RAN1, RAN4, RAN3]</w:t>
            </w:r>
          </w:p>
          <w:p w14:paraId="6583AE7E" w14:textId="77777777" w:rsidR="009D2BF4" w:rsidRPr="00934C60" w:rsidRDefault="009D2BF4" w:rsidP="0004212D">
            <w:pPr>
              <w:pStyle w:val="ListParagraph"/>
              <w:numPr>
                <w:ilvl w:val="0"/>
                <w:numId w:val="6"/>
              </w:numPr>
              <w:contextualSpacing/>
              <w:jc w:val="left"/>
              <w:rPr>
                <w:color w:val="000000" w:themeColor="text1"/>
              </w:rPr>
            </w:pPr>
            <w:r w:rsidRPr="00934C60">
              <w:rPr>
                <w:color w:val="000000" w:themeColor="text1"/>
              </w:rPr>
              <w:t>User Plane architecture and protocol design [RAN2]</w:t>
            </w:r>
          </w:p>
          <w:p w14:paraId="07C9F5D0" w14:textId="77777777" w:rsidR="009D2BF4" w:rsidRPr="00934C60" w:rsidRDefault="009D2BF4" w:rsidP="0004212D">
            <w:pPr>
              <w:pStyle w:val="ListParagraph"/>
              <w:numPr>
                <w:ilvl w:val="0"/>
                <w:numId w:val="6"/>
              </w:numPr>
              <w:contextualSpacing/>
              <w:jc w:val="left"/>
              <w:rPr>
                <w:color w:val="000000" w:themeColor="text1"/>
              </w:rPr>
            </w:pPr>
            <w:r w:rsidRPr="00934C60">
              <w:rPr>
                <w:color w:val="000000" w:themeColor="text1"/>
              </w:rPr>
              <w:t>Control Plane architecture (including RRC states) and protocol design [RAN2, RAN3]</w:t>
            </w:r>
          </w:p>
          <w:p w14:paraId="69E7DE76" w14:textId="77777777" w:rsidR="009D2BF4" w:rsidRPr="00934C60" w:rsidRDefault="009D2BF4" w:rsidP="0004212D">
            <w:pPr>
              <w:pStyle w:val="ListParagraph"/>
              <w:numPr>
                <w:ilvl w:val="0"/>
                <w:numId w:val="6"/>
              </w:numPr>
              <w:contextualSpacing/>
              <w:jc w:val="left"/>
              <w:rPr>
                <w:color w:val="000000" w:themeColor="text1"/>
              </w:rPr>
            </w:pPr>
            <w:r w:rsidRPr="0054368D">
              <w:rPr>
                <w:color w:val="000000" w:themeColor="text1"/>
                <w:highlight w:val="yellow"/>
              </w:rPr>
              <w:t>Access stratum security aspects, in alignment with requirements from SA3 [RAN2]</w:t>
            </w:r>
          </w:p>
          <w:p w14:paraId="7F4E5404" w14:textId="77777777" w:rsidR="009D2BF4" w:rsidRPr="00934C60" w:rsidRDefault="009D2BF4" w:rsidP="0004212D">
            <w:pPr>
              <w:pStyle w:val="ListParagraph"/>
              <w:numPr>
                <w:ilvl w:val="0"/>
                <w:numId w:val="6"/>
              </w:numPr>
              <w:contextualSpacing/>
              <w:jc w:val="left"/>
              <w:rPr>
                <w:bCs/>
              </w:rPr>
            </w:pPr>
            <w:r w:rsidRPr="00934C60">
              <w:rPr>
                <w:rFonts w:hint="eastAsia"/>
                <w:color w:val="000000" w:themeColor="text1"/>
                <w:lang w:eastAsia="ja-JP"/>
              </w:rPr>
              <w:t>Radio s</w:t>
            </w:r>
            <w:r w:rsidRPr="00934C60">
              <w:rPr>
                <w:color w:val="000000" w:themeColor="text1"/>
              </w:rPr>
              <w:t>ignalling framework for UE capabilities, aiming at improvements and simplification compared to 5G NR [RAN2, RAN1, RAN4]</w:t>
            </w:r>
          </w:p>
          <w:p w14:paraId="7AFA2705" w14:textId="77777777" w:rsidR="009D2BF4" w:rsidRPr="00934C60" w:rsidRDefault="009D2BF4" w:rsidP="0004212D">
            <w:pPr>
              <w:pStyle w:val="ListParagraph"/>
              <w:numPr>
                <w:ilvl w:val="0"/>
                <w:numId w:val="6"/>
              </w:numPr>
              <w:contextualSpacing/>
              <w:jc w:val="left"/>
              <w:rPr>
                <w:bCs/>
              </w:rPr>
            </w:pPr>
            <w:r w:rsidRPr="00934C60">
              <w:rPr>
                <w:bCs/>
              </w:rPr>
              <w:t>Data transfer design to support various types of data (</w:t>
            </w:r>
            <w:proofErr w:type="gramStart"/>
            <w:r w:rsidRPr="00934C60">
              <w:rPr>
                <w:bCs/>
              </w:rPr>
              <w:t>e.g.</w:t>
            </w:r>
            <w:proofErr w:type="gramEnd"/>
            <w:r w:rsidRPr="00934C60">
              <w:rPr>
                <w:bCs/>
              </w:rPr>
              <w:t xml:space="preserve"> AI/ML, Sensing, etc) [RAN2</w:t>
            </w:r>
            <w:r w:rsidRPr="00934C60">
              <w:rPr>
                <w:rFonts w:hint="eastAsia"/>
                <w:bCs/>
                <w:lang w:eastAsia="ja-JP"/>
              </w:rPr>
              <w:t xml:space="preserve">, </w:t>
            </w:r>
            <w:r w:rsidRPr="00934C60">
              <w:rPr>
                <w:bCs/>
              </w:rPr>
              <w:t>RAN3]</w:t>
            </w:r>
          </w:p>
          <w:p w14:paraId="741F71FB" w14:textId="2E56624B" w:rsidR="00896DA5" w:rsidRDefault="00896DA5" w:rsidP="00846E9F">
            <w:pPr>
              <w:spacing w:beforeLines="50" w:before="120"/>
            </w:pPr>
          </w:p>
        </w:tc>
      </w:tr>
    </w:tbl>
    <w:p w14:paraId="57554AAB" w14:textId="017D5BC3" w:rsidR="002A13D1" w:rsidRDefault="002A13D1" w:rsidP="00846E9F">
      <w:pPr>
        <w:spacing w:beforeLines="50" w:before="120"/>
      </w:pPr>
    </w:p>
    <w:p w14:paraId="41360941" w14:textId="0C9DBC48" w:rsidR="00AD6C89" w:rsidRDefault="00AD6C89" w:rsidP="00846E9F">
      <w:pPr>
        <w:spacing w:beforeLines="50" w:before="120"/>
      </w:pPr>
      <w:r>
        <w:rPr>
          <w:rFonts w:hint="eastAsia"/>
        </w:rPr>
        <w:t>A</w:t>
      </w:r>
      <w:r>
        <w:t xml:space="preserve">ccording to the SA3 </w:t>
      </w:r>
      <w:r w:rsidR="000171D7">
        <w:t>6</w:t>
      </w:r>
      <w:r w:rsidR="000171D7">
        <w:rPr>
          <w:rFonts w:hint="eastAsia"/>
        </w:rPr>
        <w:t>G</w:t>
      </w:r>
      <w:r w:rsidR="000171D7">
        <w:t xml:space="preserve"> </w:t>
      </w:r>
      <w:r>
        <w:t>SID</w:t>
      </w:r>
      <w:r w:rsidR="009E6BDC">
        <w:t xml:space="preserve"> [2]</w:t>
      </w:r>
      <w:r>
        <w:t xml:space="preserve"> as quoted below, SA3 also needs the RAN inputs to complete the 6G security study.</w:t>
      </w:r>
    </w:p>
    <w:tbl>
      <w:tblPr>
        <w:tblStyle w:val="TableGrid"/>
        <w:tblW w:w="0" w:type="auto"/>
        <w:tblLook w:val="04A0" w:firstRow="1" w:lastRow="0" w:firstColumn="1" w:lastColumn="0" w:noHBand="0" w:noVBand="1"/>
      </w:tblPr>
      <w:tblGrid>
        <w:gridCol w:w="9629"/>
      </w:tblGrid>
      <w:tr w:rsidR="00867949" w14:paraId="3C9DD29B" w14:textId="77777777" w:rsidTr="00867949">
        <w:tc>
          <w:tcPr>
            <w:tcW w:w="9629" w:type="dxa"/>
          </w:tcPr>
          <w:p w14:paraId="15D971AC" w14:textId="1160C4B4" w:rsidR="00867949" w:rsidRDefault="00867949" w:rsidP="00846E9F">
            <w:pPr>
              <w:spacing w:beforeLines="50" w:before="120"/>
            </w:pPr>
            <w:r>
              <w:rPr>
                <w:rFonts w:hint="eastAsia"/>
              </w:rPr>
              <w:t>S</w:t>
            </w:r>
            <w:r>
              <w:t>A3 6</w:t>
            </w:r>
            <w:r>
              <w:rPr>
                <w:rFonts w:hint="eastAsia"/>
              </w:rPr>
              <w:t>G</w:t>
            </w:r>
            <w:r>
              <w:t xml:space="preserve"> SID</w:t>
            </w:r>
            <w:r w:rsidR="00BD4CE1">
              <w:t xml:space="preserve"> </w:t>
            </w:r>
            <w:r w:rsidR="00AD4D4A">
              <w:t>[2]</w:t>
            </w:r>
            <w:r>
              <w:t>:</w:t>
            </w:r>
          </w:p>
          <w:p w14:paraId="3D2EA1C0" w14:textId="77777777" w:rsidR="0016009C" w:rsidRDefault="0016009C" w:rsidP="0016009C">
            <w:pPr>
              <w:spacing w:after="180"/>
              <w:rPr>
                <w:shd w:val="clear" w:color="auto" w:fill="FFFFFF" w:themeFill="background1"/>
              </w:rPr>
            </w:pPr>
            <w:r w:rsidRPr="008D62DC">
              <w:rPr>
                <w:shd w:val="clear" w:color="auto" w:fill="FFFFFF" w:themeFill="background1"/>
              </w:rPr>
              <w:t xml:space="preserve">This study aims to define a </w:t>
            </w:r>
            <w:r>
              <w:rPr>
                <w:shd w:val="clear" w:color="auto" w:fill="FFFFFF" w:themeFill="background1"/>
              </w:rPr>
              <w:t>security and privacy architecture and procedures</w:t>
            </w:r>
            <w:r w:rsidRPr="008D62DC">
              <w:rPr>
                <w:shd w:val="clear" w:color="auto" w:fill="FFFFFF" w:themeFill="background1"/>
              </w:rPr>
              <w:t xml:space="preserve"> for 6G mobile networks</w:t>
            </w:r>
            <w:r w:rsidRPr="008D62DC">
              <w:rPr>
                <w:rFonts w:eastAsia="等线"/>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as defined by 3GPP SA1 and TSG RAN</w:t>
            </w:r>
            <w:r>
              <w:rPr>
                <w:shd w:val="clear" w:color="auto" w:fill="FFFFFF" w:themeFill="background1"/>
              </w:rPr>
              <w:t xml:space="preserve"> for the system architecture defined by 3GPP SA2.</w:t>
            </w:r>
            <w:r w:rsidRPr="008D62DC">
              <w:rPr>
                <w:shd w:val="clear" w:color="auto" w:fill="FFFFFF" w:themeFill="background1"/>
              </w:rPr>
              <w:t xml:space="preserve"> </w:t>
            </w:r>
          </w:p>
          <w:p w14:paraId="41001D30" w14:textId="77777777" w:rsidR="0016009C" w:rsidRPr="008D62DC" w:rsidRDefault="0016009C" w:rsidP="0016009C">
            <w:pPr>
              <w:spacing w:after="180"/>
              <w:rPr>
                <w:shd w:val="clear" w:color="auto" w:fill="FFFFFF" w:themeFill="background1"/>
              </w:rPr>
            </w:pPr>
            <w:r w:rsidRPr="008D62DC">
              <w:rPr>
                <w:shd w:val="clear" w:color="auto" w:fill="FFFFFF" w:themeFill="background1"/>
              </w:rPr>
              <w:t xml:space="preserve">The study will work towards goals endorsed at TSG#107(Mar 2025) to "create lean and streamlined standards for 6G, </w:t>
            </w:r>
            <w:proofErr w:type="gramStart"/>
            <w:r w:rsidRPr="008D62DC">
              <w:rPr>
                <w:shd w:val="clear" w:color="auto" w:fill="FFFFFF" w:themeFill="background1"/>
              </w:rPr>
              <w:t>e.g.</w:t>
            </w:r>
            <w:proofErr w:type="gramEnd"/>
            <w:r w:rsidRPr="008D62DC">
              <w:rPr>
                <w:shd w:val="clear" w:color="auto" w:fill="FFFFFF" w:themeFill="background1"/>
              </w:rPr>
              <w:t xml:space="preserve"> by dimensioning an appropriate set of functionalities, minimizing the adoption of multiple options for the same functionality, avoiding excessive configurations, etc. Any exception to the above shall be well justified."</w:t>
            </w:r>
          </w:p>
          <w:p w14:paraId="3C6C9D7E" w14:textId="77777777" w:rsidR="0016009C" w:rsidRDefault="0016009C" w:rsidP="0016009C">
            <w:pPr>
              <w:spacing w:after="180"/>
              <w:rPr>
                <w:shd w:val="clear" w:color="auto" w:fill="FFFFFF" w:themeFill="background1"/>
              </w:rPr>
            </w:pPr>
            <w:r w:rsidRPr="008D62DC">
              <w:rPr>
                <w:shd w:val="clear" w:color="auto" w:fill="FFFFFF" w:themeFill="background1"/>
              </w:rPr>
              <w:t xml:space="preserve">The study includes the following high level work tasks, and the conclusion will consolidate the 6G </w:t>
            </w:r>
            <w:r>
              <w:rPr>
                <w:shd w:val="clear" w:color="auto" w:fill="FFFFFF" w:themeFill="background1"/>
              </w:rPr>
              <w:t>security specifications</w:t>
            </w:r>
            <w:r w:rsidRPr="008D62DC">
              <w:rPr>
                <w:shd w:val="clear" w:color="auto" w:fill="FFFFFF" w:themeFill="background1"/>
              </w:rPr>
              <w:t xml:space="preserve"> among all work tasks: </w:t>
            </w:r>
          </w:p>
          <w:p w14:paraId="2DE2C98F" w14:textId="77777777" w:rsidR="0016009C" w:rsidRDefault="0016009C" w:rsidP="0016009C">
            <w:pPr>
              <w:spacing w:after="180"/>
              <w:rPr>
                <w:shd w:val="clear" w:color="auto" w:fill="FFFFFF" w:themeFill="background1"/>
              </w:rPr>
            </w:pPr>
            <w:r>
              <w:rPr>
                <w:shd w:val="clear" w:color="auto" w:fill="FFFFFF" w:themeFill="background1"/>
              </w:rPr>
              <w:t xml:space="preserve">WT#1: </w:t>
            </w:r>
            <w:r w:rsidRPr="00884188">
              <w:rPr>
                <w:shd w:val="clear" w:color="auto" w:fill="FFFFFF" w:themeFill="background1"/>
              </w:rPr>
              <w:t>Study security and privacy aspects for</w:t>
            </w:r>
            <w:r>
              <w:rPr>
                <w:shd w:val="clear" w:color="auto" w:fill="FFFFFF" w:themeFill="background1"/>
              </w:rPr>
              <w:t xml:space="preserve"> overall</w:t>
            </w:r>
            <w:r w:rsidRPr="00884188">
              <w:rPr>
                <w:shd w:val="clear" w:color="auto" w:fill="FFFFFF" w:themeFill="background1"/>
              </w:rPr>
              <w:t xml:space="preserve"> 6G system architecture</w:t>
            </w:r>
            <w:r>
              <w:rPr>
                <w:shd w:val="clear" w:color="auto" w:fill="FFFFFF" w:themeFill="background1"/>
              </w:rPr>
              <w:t xml:space="preserve"> (ref:</w:t>
            </w:r>
            <w:r w:rsidRPr="00967DF4">
              <w:t xml:space="preserve"> </w:t>
            </w:r>
            <w:r w:rsidRPr="00967DF4">
              <w:rPr>
                <w:shd w:val="clear" w:color="auto" w:fill="FFFFFF" w:themeFill="background1"/>
              </w:rPr>
              <w:t>SP-250806</w:t>
            </w:r>
            <w:r>
              <w:rPr>
                <w:shd w:val="clear" w:color="auto" w:fill="FFFFFF" w:themeFill="background1"/>
              </w:rPr>
              <w:t>).</w:t>
            </w:r>
          </w:p>
          <w:p w14:paraId="705B442B" w14:textId="77777777" w:rsidR="0016009C" w:rsidRDefault="0016009C" w:rsidP="0016009C">
            <w:pPr>
              <w:spacing w:after="180"/>
              <w:ind w:left="720"/>
              <w:rPr>
                <w:shd w:val="clear" w:color="auto" w:fill="FFFFFF" w:themeFill="background1"/>
              </w:rPr>
            </w:pPr>
            <w:r w:rsidRPr="00AA25E8">
              <w:rPr>
                <w:shd w:val="clear" w:color="auto" w:fill="FFFFFF" w:themeFill="background1"/>
              </w:rPr>
              <w:t>NOTE</w:t>
            </w:r>
            <w:r>
              <w:rPr>
                <w:shd w:val="clear" w:color="auto" w:fill="FFFFFF" w:themeFill="background1"/>
              </w:rPr>
              <w:t>1</w:t>
            </w:r>
            <w:r w:rsidRPr="00AA25E8">
              <w:rPr>
                <w:shd w:val="clear" w:color="auto" w:fill="FFFFFF" w:themeFill="background1"/>
              </w:rPr>
              <w:t xml:space="preserve">: The above WT contains security aspects that do not fit into any other tasks, </w:t>
            </w:r>
            <w:proofErr w:type="gramStart"/>
            <w:r w:rsidRPr="00AA25E8">
              <w:rPr>
                <w:shd w:val="clear" w:color="auto" w:fill="FFFFFF" w:themeFill="background1"/>
              </w:rPr>
              <w:t>e.g.</w:t>
            </w:r>
            <w:proofErr w:type="gramEnd"/>
            <w:r w:rsidRPr="00AA25E8">
              <w:rPr>
                <w:shd w:val="clear" w:color="auto" w:fill="FFFFFF" w:themeFill="background1"/>
              </w:rPr>
              <w:t xml:space="preserve"> security aspects that affect both the RAN and Core Network, enhancements to the security architecture and security aspects related to work from other groups.</w:t>
            </w:r>
          </w:p>
          <w:p w14:paraId="785321ED" w14:textId="77777777" w:rsidR="0016009C" w:rsidRDefault="0016009C" w:rsidP="0016009C">
            <w:pPr>
              <w:spacing w:after="180"/>
              <w:rPr>
                <w:shd w:val="clear" w:color="auto" w:fill="FFFFFF" w:themeFill="background1"/>
              </w:rPr>
            </w:pPr>
            <w:r w:rsidRPr="0039258C">
              <w:rPr>
                <w:highlight w:val="yellow"/>
                <w:shd w:val="clear" w:color="auto" w:fill="FFFFFF" w:themeFill="background1"/>
              </w:rPr>
              <w:t>WT#2:  Study security and privacy aspects of 6G RAN architecture (including all UE – RAN interactions and ref: RP-251881).</w:t>
            </w:r>
            <w:r w:rsidRPr="00884188">
              <w:rPr>
                <w:shd w:val="clear" w:color="auto" w:fill="FFFFFF" w:themeFill="background1"/>
              </w:rPr>
              <w:t xml:space="preserve"> </w:t>
            </w:r>
          </w:p>
          <w:p w14:paraId="28496820" w14:textId="77777777" w:rsidR="0016009C" w:rsidRDefault="0016009C" w:rsidP="0016009C">
            <w:pPr>
              <w:spacing w:after="180"/>
              <w:rPr>
                <w:shd w:val="clear" w:color="auto" w:fill="FFFFFF" w:themeFill="background1"/>
              </w:rPr>
            </w:pPr>
            <w:r w:rsidRPr="00BB1CB6">
              <w:rPr>
                <w:shd w:val="clear" w:color="auto" w:fill="FFFFFF" w:themeFill="background1"/>
              </w:rPr>
              <w:t>WT#</w:t>
            </w:r>
            <w:proofErr w:type="gramStart"/>
            <w:r>
              <w:rPr>
                <w:shd w:val="clear" w:color="auto" w:fill="FFFFFF" w:themeFill="background1"/>
              </w:rPr>
              <w:t xml:space="preserve">3 </w:t>
            </w:r>
            <w:r w:rsidRPr="00BB1CB6">
              <w:rPr>
                <w:shd w:val="clear" w:color="auto" w:fill="FFFFFF" w:themeFill="background1"/>
              </w:rPr>
              <w:t>:</w:t>
            </w:r>
            <w:proofErr w:type="gramEnd"/>
            <w:r w:rsidRPr="00BB1CB6">
              <w:rPr>
                <w:shd w:val="clear" w:color="auto" w:fill="FFFFFF" w:themeFill="background1"/>
              </w:rPr>
              <w:t xml:space="preserve"> Study </w:t>
            </w:r>
            <w:r>
              <w:rPr>
                <w:shd w:val="clear" w:color="auto" w:fill="FFFFFF" w:themeFill="background1"/>
              </w:rPr>
              <w:t xml:space="preserve">security </w:t>
            </w:r>
            <w:r w:rsidRPr="00884188">
              <w:rPr>
                <w:shd w:val="clear" w:color="auto" w:fill="FFFFFF" w:themeFill="background1"/>
              </w:rPr>
              <w:t>and privacy</w:t>
            </w:r>
            <w:r>
              <w:rPr>
                <w:shd w:val="clear" w:color="auto" w:fill="FFFFFF" w:themeFill="background1"/>
              </w:rPr>
              <w:t xml:space="preserve"> aspects of </w:t>
            </w:r>
            <w:r w:rsidRPr="00BB1CB6">
              <w:rPr>
                <w:shd w:val="clear" w:color="auto" w:fill="FFFFFF" w:themeFill="background1"/>
              </w:rPr>
              <w:t xml:space="preserve">6G </w:t>
            </w:r>
            <w:r>
              <w:rPr>
                <w:shd w:val="clear" w:color="auto" w:fill="FFFFFF" w:themeFill="background1"/>
              </w:rPr>
              <w:t xml:space="preserve">UE to core network interactions. </w:t>
            </w:r>
          </w:p>
          <w:p w14:paraId="232C642D" w14:textId="77777777" w:rsidR="0016009C" w:rsidRDefault="0016009C" w:rsidP="0016009C">
            <w:pPr>
              <w:spacing w:after="180"/>
              <w:rPr>
                <w:shd w:val="clear" w:color="auto" w:fill="FFFFFF" w:themeFill="background1"/>
              </w:rPr>
            </w:pPr>
            <w:r w:rsidRPr="00BB1CB6">
              <w:rPr>
                <w:shd w:val="clear" w:color="auto" w:fill="FFFFFF" w:themeFill="background1"/>
              </w:rPr>
              <w:lastRenderedPageBreak/>
              <w:t>WT</w:t>
            </w:r>
            <w:r>
              <w:rPr>
                <w:shd w:val="clear" w:color="auto" w:fill="FFFFFF" w:themeFill="background1"/>
              </w:rPr>
              <w:t>#4</w:t>
            </w:r>
            <w:r w:rsidRPr="00BB1CB6">
              <w:rPr>
                <w:shd w:val="clear" w:color="auto" w:fill="FFFFFF" w:themeFill="background1"/>
              </w:rPr>
              <w:t>: Study enhancements to C</w:t>
            </w:r>
            <w:r>
              <w:rPr>
                <w:shd w:val="clear" w:color="auto" w:fill="FFFFFF" w:themeFill="background1"/>
              </w:rPr>
              <w:t xml:space="preserve">ore </w:t>
            </w:r>
            <w:r w:rsidRPr="00BB1CB6">
              <w:rPr>
                <w:shd w:val="clear" w:color="auto" w:fill="FFFFFF" w:themeFill="background1"/>
              </w:rPr>
              <w:t>N</w:t>
            </w:r>
            <w:r>
              <w:rPr>
                <w:shd w:val="clear" w:color="auto" w:fill="FFFFFF" w:themeFill="background1"/>
              </w:rPr>
              <w:t>etwork</w:t>
            </w:r>
            <w:r w:rsidRPr="00BB1CB6">
              <w:rPr>
                <w:shd w:val="clear" w:color="auto" w:fill="FFFFFF" w:themeFill="background1"/>
              </w:rPr>
              <w:t xml:space="preserve"> security including endpoint security at transport and application layers, </w:t>
            </w:r>
            <w:r>
              <w:rPr>
                <w:shd w:val="clear" w:color="auto" w:fill="FFFFFF" w:themeFill="background1"/>
              </w:rPr>
              <w:t xml:space="preserve">internal and external interfaces as well as </w:t>
            </w:r>
            <w:r w:rsidRPr="00BB1CB6">
              <w:rPr>
                <w:shd w:val="clear" w:color="auto" w:fill="FFFFFF" w:themeFill="background1"/>
              </w:rPr>
              <w:t>end to end roaming security taking roaming intermediary into account.</w:t>
            </w:r>
          </w:p>
          <w:p w14:paraId="790BCFF0" w14:textId="77777777" w:rsidR="0016009C" w:rsidRPr="009A3779" w:rsidRDefault="0016009C" w:rsidP="0016009C">
            <w:pPr>
              <w:spacing w:after="180"/>
              <w:ind w:firstLine="720"/>
            </w:pPr>
            <w:r>
              <w:rPr>
                <w:shd w:val="clear" w:color="auto" w:fill="FFFFFF" w:themeFill="background1"/>
              </w:rPr>
              <w:t>NOTE2: For roaming, coordination with GSMA is required.</w:t>
            </w:r>
          </w:p>
          <w:p w14:paraId="55350FDD" w14:textId="77777777" w:rsidR="0016009C" w:rsidRPr="0033696D" w:rsidRDefault="0016009C" w:rsidP="0016009C">
            <w:pPr>
              <w:rPr>
                <w:iCs/>
                <w:color w:val="000000"/>
                <w:lang w:eastAsia="ja-JP"/>
              </w:rPr>
            </w:pPr>
            <w:r w:rsidRPr="00AA25E8">
              <w:rPr>
                <w:iCs/>
                <w:color w:val="000000"/>
                <w:lang w:eastAsia="ja-JP"/>
              </w:rPr>
              <w:t>NOTE</w:t>
            </w:r>
            <w:r>
              <w:rPr>
                <w:iCs/>
                <w:color w:val="000000"/>
                <w:lang w:eastAsia="ja-JP"/>
              </w:rPr>
              <w:t>3</w:t>
            </w:r>
            <w:r w:rsidRPr="00AA25E8">
              <w:rPr>
                <w:iCs/>
                <w:color w:val="000000"/>
                <w:lang w:eastAsia="ja-JP"/>
              </w:rPr>
              <w:t xml:space="preserve">: In the above WTs, the study will cover possible security enhancements </w:t>
            </w:r>
            <w:r>
              <w:rPr>
                <w:iCs/>
                <w:color w:val="000000"/>
                <w:lang w:eastAsia="ja-JP"/>
              </w:rPr>
              <w:t xml:space="preserve">of the </w:t>
            </w:r>
            <w:r w:rsidRPr="00AA25E8">
              <w:rPr>
                <w:iCs/>
                <w:color w:val="000000"/>
                <w:lang w:eastAsia="ja-JP"/>
              </w:rPr>
              <w:t>procedure</w:t>
            </w:r>
            <w:r>
              <w:rPr>
                <w:iCs/>
                <w:color w:val="000000"/>
                <w:lang w:eastAsia="ja-JP"/>
              </w:rPr>
              <w:t>s from previous generations</w:t>
            </w:r>
            <w:r w:rsidRPr="00AA25E8">
              <w:rPr>
                <w:iCs/>
                <w:color w:val="000000"/>
                <w:lang w:eastAsia="ja-JP"/>
              </w:rPr>
              <w:t xml:space="preserve"> and new security aspects that arise from work in other working groups (including the developments regarding different particular verticals and deployments).</w:t>
            </w:r>
            <w:r w:rsidRPr="0033696D">
              <w:rPr>
                <w:iCs/>
                <w:color w:val="000000"/>
                <w:lang w:eastAsia="ja-JP"/>
              </w:rPr>
              <w:t xml:space="preserve"> </w:t>
            </w:r>
          </w:p>
          <w:p w14:paraId="7AEBA174" w14:textId="6DDB6C5F" w:rsidR="00867949" w:rsidRPr="0039258C" w:rsidRDefault="00867949" w:rsidP="0016009C"/>
        </w:tc>
      </w:tr>
    </w:tbl>
    <w:p w14:paraId="0330CB6E" w14:textId="2725838D" w:rsidR="00B6016C" w:rsidRDefault="000C2E86" w:rsidP="00846E9F">
      <w:pPr>
        <w:spacing w:beforeLines="50" w:before="120"/>
      </w:pPr>
      <w:r>
        <w:lastRenderedPageBreak/>
        <w:t>In this contribution, we provide our understandings on the required coordination between RAN and SA3</w:t>
      </w:r>
      <w:r w:rsidR="002C7E80">
        <w:t xml:space="preserve"> for the 6G security requirements</w:t>
      </w:r>
      <w:r w:rsidR="00105E88">
        <w:t xml:space="preserve">, and the </w:t>
      </w:r>
      <w:r w:rsidR="00465D39">
        <w:t xml:space="preserve">corresponding </w:t>
      </w:r>
      <w:r w:rsidR="00105E88">
        <w:t>RAN2 standard works.</w:t>
      </w:r>
    </w:p>
    <w:p w14:paraId="13F5C35D" w14:textId="541F5ED5" w:rsidR="00EB7081" w:rsidRDefault="00D40785" w:rsidP="00EB7081">
      <w:pPr>
        <w:pStyle w:val="Heading1"/>
      </w:pPr>
      <w:r>
        <w:rPr>
          <w:rFonts w:hint="eastAsia"/>
        </w:rPr>
        <w:t>D</w:t>
      </w:r>
      <w:r>
        <w:t>iscussion</w:t>
      </w:r>
    </w:p>
    <w:p w14:paraId="5285E36D" w14:textId="10B9465D" w:rsidR="00DC6417" w:rsidRDefault="00DC6417" w:rsidP="00DC6417"/>
    <w:p w14:paraId="1EA32564" w14:textId="623E624F" w:rsidR="00406E37" w:rsidRDefault="00406E37" w:rsidP="00406E37">
      <w:pPr>
        <w:pStyle w:val="Heading2"/>
        <w:ind w:left="0"/>
      </w:pPr>
      <w:r>
        <w:rPr>
          <w:rFonts w:eastAsiaTheme="minorEastAsia" w:hint="eastAsia"/>
        </w:rPr>
        <w:t>R</w:t>
      </w:r>
      <w:r>
        <w:rPr>
          <w:rFonts w:eastAsiaTheme="minorEastAsia"/>
        </w:rPr>
        <w:t xml:space="preserve">AN2 </w:t>
      </w:r>
      <w:r w:rsidR="00E70F39">
        <w:rPr>
          <w:rFonts w:eastAsiaTheme="minorEastAsia"/>
        </w:rPr>
        <w:t xml:space="preserve">6G </w:t>
      </w:r>
      <w:r>
        <w:rPr>
          <w:rFonts w:eastAsiaTheme="minorEastAsia"/>
        </w:rPr>
        <w:t xml:space="preserve">security </w:t>
      </w:r>
      <w:r w:rsidRPr="00333E0A">
        <w:t>functions</w:t>
      </w:r>
      <w:r w:rsidR="0039258C">
        <w:t>/requirements</w:t>
      </w:r>
      <w:r w:rsidR="00231382">
        <w:t xml:space="preserve"> inherited from 5G</w:t>
      </w:r>
    </w:p>
    <w:p w14:paraId="0E4E59D4" w14:textId="46F0CD3C" w:rsidR="00E176A1" w:rsidRPr="00E176A1" w:rsidRDefault="00E176A1" w:rsidP="00900624">
      <w:pPr>
        <w:pStyle w:val="Heading3"/>
      </w:pPr>
      <w:r>
        <w:t>5G AS security functions reused for 6G</w:t>
      </w:r>
    </w:p>
    <w:tbl>
      <w:tblPr>
        <w:tblStyle w:val="TableGrid"/>
        <w:tblW w:w="0" w:type="auto"/>
        <w:tblLook w:val="04A0" w:firstRow="1" w:lastRow="0" w:firstColumn="1" w:lastColumn="0" w:noHBand="0" w:noVBand="1"/>
      </w:tblPr>
      <w:tblGrid>
        <w:gridCol w:w="9629"/>
      </w:tblGrid>
      <w:tr w:rsidR="00CD2815" w14:paraId="51EBC2D0" w14:textId="77777777" w:rsidTr="00CD2815">
        <w:tc>
          <w:tcPr>
            <w:tcW w:w="9629" w:type="dxa"/>
          </w:tcPr>
          <w:p w14:paraId="0F813FBF" w14:textId="48C31A34" w:rsidR="00CD2815" w:rsidRDefault="00CD2815" w:rsidP="00DC6417">
            <w:r>
              <w:rPr>
                <w:rFonts w:hint="eastAsia"/>
              </w:rPr>
              <w:t>3</w:t>
            </w:r>
            <w:r>
              <w:t>GPP TS 38.331</w:t>
            </w:r>
            <w:r w:rsidR="006873A4">
              <w:t xml:space="preserve"> [8]</w:t>
            </w:r>
            <w:r>
              <w:t>:</w:t>
            </w:r>
          </w:p>
          <w:p w14:paraId="7C2D214B" w14:textId="77777777" w:rsidR="00CD2815" w:rsidRPr="00CD2815" w:rsidRDefault="00CD2815" w:rsidP="00CD2815">
            <w:pPr>
              <w:keepNext/>
              <w:keepLines/>
              <w:spacing w:before="120" w:after="180"/>
              <w:jc w:val="left"/>
              <w:outlineLvl w:val="2"/>
              <w:rPr>
                <w:sz w:val="28"/>
              </w:rPr>
            </w:pPr>
            <w:bookmarkStart w:id="5" w:name="_Toc193445557"/>
            <w:bookmarkStart w:id="6" w:name="_Toc193451362"/>
            <w:bookmarkStart w:id="7" w:name="_Toc193462627"/>
            <w:bookmarkStart w:id="8" w:name="_Toc201294914"/>
            <w:r w:rsidRPr="00CD2815">
              <w:rPr>
                <w:sz w:val="28"/>
              </w:rPr>
              <w:t>5.3.6</w:t>
            </w:r>
            <w:r w:rsidRPr="00CD2815">
              <w:rPr>
                <w:sz w:val="28"/>
              </w:rPr>
              <w:tab/>
              <w:t>Counter check</w:t>
            </w:r>
            <w:bookmarkEnd w:id="5"/>
            <w:bookmarkEnd w:id="6"/>
            <w:bookmarkEnd w:id="7"/>
            <w:bookmarkEnd w:id="8"/>
          </w:p>
          <w:p w14:paraId="6A632F95" w14:textId="77777777" w:rsidR="00CD2815" w:rsidRPr="00CD2815" w:rsidRDefault="00CD2815" w:rsidP="00CD2815">
            <w:pPr>
              <w:keepNext/>
              <w:keepLines/>
              <w:spacing w:before="120" w:after="180"/>
              <w:jc w:val="left"/>
              <w:outlineLvl w:val="3"/>
              <w:rPr>
                <w:sz w:val="24"/>
              </w:rPr>
            </w:pPr>
            <w:bookmarkStart w:id="9" w:name="_Toc60776801"/>
            <w:bookmarkStart w:id="10" w:name="_Toc193445558"/>
            <w:bookmarkStart w:id="11" w:name="_Toc193451363"/>
            <w:bookmarkStart w:id="12" w:name="_Toc193462628"/>
            <w:bookmarkStart w:id="13" w:name="_Toc201294915"/>
            <w:r w:rsidRPr="00CD2815">
              <w:rPr>
                <w:rFonts w:eastAsia="Times New Roman"/>
                <w:sz w:val="24"/>
              </w:rPr>
              <w:t>5.3.</w:t>
            </w:r>
            <w:r w:rsidRPr="00CD2815">
              <w:rPr>
                <w:sz w:val="24"/>
              </w:rPr>
              <w:t>6</w:t>
            </w:r>
            <w:r w:rsidRPr="00CD2815">
              <w:rPr>
                <w:rFonts w:eastAsia="Times New Roman"/>
                <w:sz w:val="24"/>
              </w:rPr>
              <w:t>.1</w:t>
            </w:r>
            <w:r w:rsidRPr="00CD2815">
              <w:rPr>
                <w:rFonts w:eastAsia="Times New Roman"/>
                <w:sz w:val="24"/>
              </w:rPr>
              <w:tab/>
              <w:t>General</w:t>
            </w:r>
            <w:bookmarkEnd w:id="9"/>
            <w:bookmarkEnd w:id="10"/>
            <w:bookmarkEnd w:id="11"/>
            <w:bookmarkEnd w:id="12"/>
            <w:bookmarkEnd w:id="13"/>
          </w:p>
          <w:p w14:paraId="7A255259" w14:textId="77777777" w:rsidR="00CD2815" w:rsidRPr="00CD2815" w:rsidRDefault="00CD2815" w:rsidP="00CD2815">
            <w:pPr>
              <w:keepNext/>
              <w:keepLines/>
              <w:spacing w:before="60" w:after="180"/>
              <w:jc w:val="center"/>
              <w:rPr>
                <w:rFonts w:eastAsia="Times New Roman"/>
                <w:b/>
                <w:noProof/>
              </w:rPr>
            </w:pPr>
            <w:r w:rsidRPr="00CD2815">
              <w:rPr>
                <w:rFonts w:eastAsia="Times New Roman"/>
                <w:b/>
                <w:noProof/>
              </w:rPr>
              <w:object w:dxaOrig="3735" w:dyaOrig="2025" w14:anchorId="1C838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pt;height:103pt" o:ole="">
                  <v:imagedata r:id="rId8" o:title=""/>
                </v:shape>
                <o:OLEObject Type="Embed" ProgID="Mscgen.Chart" ShapeID="_x0000_i1025" DrawAspect="Content" ObjectID="_1820995436" r:id="rId9"/>
              </w:object>
            </w:r>
          </w:p>
          <w:p w14:paraId="04D51DC4" w14:textId="77777777" w:rsidR="00CD2815" w:rsidRPr="00CD2815" w:rsidRDefault="00CD2815" w:rsidP="00CD2815">
            <w:pPr>
              <w:keepLines/>
              <w:spacing w:after="240"/>
              <w:jc w:val="center"/>
              <w:rPr>
                <w:rFonts w:eastAsia="Times New Roman"/>
                <w:b/>
              </w:rPr>
            </w:pPr>
            <w:r w:rsidRPr="00CD2815">
              <w:rPr>
                <w:rFonts w:eastAsia="Times New Roman"/>
                <w:b/>
              </w:rPr>
              <w:t>Figure 5.3.6.1-1: Counter check procedure</w:t>
            </w:r>
          </w:p>
          <w:p w14:paraId="7EE39E5F" w14:textId="77777777" w:rsidR="00CD2815" w:rsidRPr="00CD2815" w:rsidRDefault="00CD2815" w:rsidP="00CD2815">
            <w:pPr>
              <w:spacing w:after="180"/>
              <w:jc w:val="left"/>
              <w:rPr>
                <w:rFonts w:ascii="Times New Roman" w:eastAsia="Times New Roman" w:hAnsi="Times New Roman"/>
              </w:rPr>
            </w:pPr>
            <w:r w:rsidRPr="00CD2815">
              <w:rPr>
                <w:rFonts w:ascii="Times New Roman" w:eastAsia="Times New Roman" w:hAnsi="Times New Roman"/>
              </w:rPr>
              <w:t xml:space="preserve">The counter check procedure is used by the network to request the UE to verify the amount of data sent/ received on each </w:t>
            </w:r>
            <w:r w:rsidRPr="00CD2815">
              <w:rPr>
                <w:rFonts w:ascii="Times New Roman" w:hAnsi="Times New Roman"/>
              </w:rPr>
              <w:t>DRB</w:t>
            </w:r>
            <w:r w:rsidRPr="00CD2815">
              <w:rPr>
                <w:rFonts w:ascii="Times New Roman" w:eastAsia="Times New Roman" w:hAnsi="Times New Roman"/>
              </w:rPr>
              <w:t>. More specifically, the UE is requested to check if, for each DRB, the most significant bits of the COUNT match with the values indicated by the network.</w:t>
            </w:r>
          </w:p>
          <w:p w14:paraId="7D3FAF39" w14:textId="77777777" w:rsidR="00CD2815" w:rsidRPr="00CD2815" w:rsidRDefault="00CD2815" w:rsidP="00CD2815">
            <w:pPr>
              <w:keepLines/>
              <w:spacing w:after="180"/>
              <w:ind w:left="1135" w:hanging="851"/>
              <w:jc w:val="left"/>
              <w:rPr>
                <w:rFonts w:ascii="Times New Roman" w:eastAsia="Times New Roman" w:hAnsi="Times New Roman"/>
              </w:rPr>
            </w:pPr>
            <w:r w:rsidRPr="00CD2815">
              <w:rPr>
                <w:rFonts w:ascii="Times New Roman" w:eastAsia="Times New Roman" w:hAnsi="Times New Roman"/>
              </w:rPr>
              <w:t>NOTE:</w:t>
            </w:r>
            <w:r w:rsidRPr="00CD2815">
              <w:rPr>
                <w:rFonts w:ascii="Times New Roman" w:eastAsia="Times New Roman" w:hAnsi="Times New Roman"/>
              </w:rPr>
              <w:tab/>
              <w:t>The procedure enables the network to detect packet insertion by an intruder (a 'man in the middle</w:t>
            </w:r>
            <w:r w:rsidRPr="00CD2815">
              <w:rPr>
                <w:rFonts w:ascii="Times New Roman" w:hAnsi="Times New Roman"/>
              </w:rPr>
              <w:t>'</w:t>
            </w:r>
            <w:r w:rsidRPr="00CD2815">
              <w:rPr>
                <w:rFonts w:ascii="Times New Roman" w:eastAsia="Times New Roman" w:hAnsi="Times New Roman"/>
              </w:rPr>
              <w:t>).</w:t>
            </w:r>
          </w:p>
          <w:p w14:paraId="5573AE1F" w14:textId="5098C318" w:rsidR="00CD2815" w:rsidRPr="00CD2815" w:rsidRDefault="00CD2815" w:rsidP="00DC6417"/>
        </w:tc>
      </w:tr>
    </w:tbl>
    <w:p w14:paraId="152BFC2D" w14:textId="5375FA3A" w:rsidR="00BB1E41" w:rsidRDefault="00BB1E41" w:rsidP="00DC6417"/>
    <w:tbl>
      <w:tblPr>
        <w:tblStyle w:val="TableGrid"/>
        <w:tblW w:w="0" w:type="auto"/>
        <w:tblLook w:val="04A0" w:firstRow="1" w:lastRow="0" w:firstColumn="1" w:lastColumn="0" w:noHBand="0" w:noVBand="1"/>
      </w:tblPr>
      <w:tblGrid>
        <w:gridCol w:w="9629"/>
      </w:tblGrid>
      <w:tr w:rsidR="00BB1E41" w14:paraId="6A82EB1E" w14:textId="77777777" w:rsidTr="00BB1E41">
        <w:tc>
          <w:tcPr>
            <w:tcW w:w="9629" w:type="dxa"/>
          </w:tcPr>
          <w:p w14:paraId="3BB3E8A4" w14:textId="17F68A91" w:rsidR="00BB1E41" w:rsidRDefault="00BB1E41" w:rsidP="00DC6417">
            <w:r>
              <w:rPr>
                <w:rFonts w:hint="eastAsia"/>
              </w:rPr>
              <w:t>3</w:t>
            </w:r>
            <w:r>
              <w:t>GPP TS 38.323</w:t>
            </w:r>
            <w:r w:rsidR="008B4D59">
              <w:t xml:space="preserve"> [9]</w:t>
            </w:r>
            <w:r>
              <w:t>:</w:t>
            </w:r>
          </w:p>
          <w:p w14:paraId="53BF50FD" w14:textId="77777777" w:rsidR="002024C2" w:rsidRPr="002024C2" w:rsidRDefault="002024C2" w:rsidP="002024C2">
            <w:pPr>
              <w:keepNext/>
              <w:keepLines/>
              <w:spacing w:before="180" w:after="180"/>
              <w:jc w:val="left"/>
              <w:outlineLvl w:val="1"/>
              <w:rPr>
                <w:rFonts w:eastAsia="Yu Mincho"/>
                <w:sz w:val="32"/>
                <w:lang w:eastAsia="ja-JP"/>
              </w:rPr>
            </w:pPr>
            <w:bookmarkStart w:id="14" w:name="_Toc12616355"/>
            <w:bookmarkStart w:id="15" w:name="_Toc37126969"/>
            <w:bookmarkStart w:id="16" w:name="_Toc46492082"/>
            <w:bookmarkStart w:id="17" w:name="_Toc46492190"/>
            <w:bookmarkStart w:id="18" w:name="_Toc193478223"/>
            <w:r w:rsidRPr="002024C2">
              <w:rPr>
                <w:rFonts w:eastAsia="Yu Mincho"/>
                <w:sz w:val="32"/>
                <w:lang w:eastAsia="ja-JP"/>
              </w:rPr>
              <w:t>5.8</w:t>
            </w:r>
            <w:r w:rsidRPr="002024C2">
              <w:rPr>
                <w:rFonts w:eastAsia="Yu Mincho"/>
                <w:sz w:val="32"/>
                <w:lang w:eastAsia="ja-JP"/>
              </w:rPr>
              <w:tab/>
              <w:t>Ciphering and deciphering</w:t>
            </w:r>
            <w:bookmarkEnd w:id="14"/>
            <w:bookmarkEnd w:id="15"/>
            <w:bookmarkEnd w:id="16"/>
            <w:bookmarkEnd w:id="17"/>
            <w:bookmarkEnd w:id="18"/>
          </w:p>
          <w:p w14:paraId="1C0CC865" w14:textId="368B8026" w:rsidR="00BB1E41" w:rsidRDefault="002024C2" w:rsidP="00DC6417">
            <w:r>
              <w:t>…</w:t>
            </w:r>
          </w:p>
          <w:p w14:paraId="73A5EF3F" w14:textId="77777777" w:rsidR="00746A33" w:rsidRPr="00746A33" w:rsidRDefault="00746A33" w:rsidP="00746A33">
            <w:pPr>
              <w:keepNext/>
              <w:keepLines/>
              <w:spacing w:before="180" w:after="180"/>
              <w:jc w:val="left"/>
              <w:outlineLvl w:val="1"/>
              <w:rPr>
                <w:rFonts w:eastAsia="Yu Mincho"/>
                <w:sz w:val="32"/>
                <w:lang w:eastAsia="ja-JP"/>
              </w:rPr>
            </w:pPr>
            <w:bookmarkStart w:id="19" w:name="_Toc12616356"/>
            <w:bookmarkStart w:id="20" w:name="_Toc37126970"/>
            <w:bookmarkStart w:id="21" w:name="_Toc46492083"/>
            <w:bookmarkStart w:id="22" w:name="_Toc46492191"/>
            <w:bookmarkStart w:id="23" w:name="_Toc193478224"/>
            <w:r w:rsidRPr="00746A33">
              <w:rPr>
                <w:rFonts w:eastAsia="Yu Mincho"/>
                <w:sz w:val="32"/>
                <w:lang w:eastAsia="ja-JP"/>
              </w:rPr>
              <w:t>5.9</w:t>
            </w:r>
            <w:r w:rsidRPr="00746A33">
              <w:rPr>
                <w:rFonts w:eastAsia="Yu Mincho"/>
                <w:sz w:val="24"/>
                <w:lang w:eastAsia="en-GB"/>
              </w:rPr>
              <w:tab/>
            </w:r>
            <w:r w:rsidRPr="00746A33">
              <w:rPr>
                <w:rFonts w:eastAsia="Yu Mincho"/>
                <w:sz w:val="32"/>
                <w:lang w:eastAsia="ja-JP"/>
              </w:rPr>
              <w:t>Integrity protection and verification</w:t>
            </w:r>
            <w:bookmarkEnd w:id="19"/>
            <w:bookmarkEnd w:id="20"/>
            <w:bookmarkEnd w:id="21"/>
            <w:bookmarkEnd w:id="22"/>
            <w:bookmarkEnd w:id="23"/>
          </w:p>
          <w:p w14:paraId="2061FF11" w14:textId="18F787B8" w:rsidR="0045504A" w:rsidRDefault="00746A33" w:rsidP="00746A33">
            <w:r>
              <w:t>…</w:t>
            </w:r>
          </w:p>
        </w:tc>
      </w:tr>
    </w:tbl>
    <w:p w14:paraId="338BCE1E" w14:textId="57B6DCD5" w:rsidR="00406E37" w:rsidRDefault="003A6EC4" w:rsidP="00DC6417">
      <w:r>
        <w:rPr>
          <w:rFonts w:hint="eastAsia"/>
        </w:rPr>
        <w:lastRenderedPageBreak/>
        <w:t>A</w:t>
      </w:r>
      <w:r>
        <w:t>ccording to the 5G AS procedures, the AS-level security functions includ</w:t>
      </w:r>
      <w:r>
        <w:rPr>
          <w:rFonts w:hint="eastAsia"/>
        </w:rPr>
        <w:t>e</w:t>
      </w:r>
      <w:r>
        <w:t>:</w:t>
      </w:r>
    </w:p>
    <w:p w14:paraId="3A09BCAD" w14:textId="77777777" w:rsidR="00F000C2" w:rsidRDefault="00F000C2" w:rsidP="00F000C2">
      <w:pPr>
        <w:pStyle w:val="ListParagraph"/>
        <w:numPr>
          <w:ilvl w:val="0"/>
          <w:numId w:val="21"/>
        </w:numPr>
      </w:pPr>
      <w:r>
        <w:t>RRC c</w:t>
      </w:r>
      <w:r w:rsidRPr="00441F45">
        <w:t>ounter check procedure</w:t>
      </w:r>
      <w:r>
        <w:t xml:space="preserve"> [8]</w:t>
      </w:r>
    </w:p>
    <w:p w14:paraId="5E30E4DF" w14:textId="41842F2E" w:rsidR="003A6EC4" w:rsidRDefault="003A6EC4" w:rsidP="003A6EC4">
      <w:pPr>
        <w:pStyle w:val="ListParagraph"/>
        <w:numPr>
          <w:ilvl w:val="0"/>
          <w:numId w:val="21"/>
        </w:numPr>
      </w:pPr>
      <w:r>
        <w:t>Integrity protection and cyphering for SRBs</w:t>
      </w:r>
      <w:r w:rsidR="005941BE">
        <w:t xml:space="preserve"> (i.e. dedicated RRC message</w:t>
      </w:r>
      <w:r w:rsidR="00552478">
        <w:t>s</w:t>
      </w:r>
      <w:r w:rsidR="005941BE">
        <w:t>)</w:t>
      </w:r>
      <w:r>
        <w:t xml:space="preserve"> at PDCP layer</w:t>
      </w:r>
      <w:r w:rsidR="00A177FD">
        <w:t xml:space="preserve"> [</w:t>
      </w:r>
      <w:r w:rsidR="00441F45">
        <w:t>9</w:t>
      </w:r>
      <w:r w:rsidR="00A177FD">
        <w:t>]</w:t>
      </w:r>
    </w:p>
    <w:p w14:paraId="72F0C6D1" w14:textId="162DE411" w:rsidR="003A6EC4" w:rsidRDefault="003A6EC4" w:rsidP="003A6EC4">
      <w:pPr>
        <w:pStyle w:val="ListParagraph"/>
        <w:numPr>
          <w:ilvl w:val="0"/>
          <w:numId w:val="21"/>
        </w:numPr>
      </w:pPr>
      <w:r>
        <w:t>Integrity protection and cyphering for DRBs at PDCP layer</w:t>
      </w:r>
      <w:r w:rsidR="00441F45">
        <w:t xml:space="preserve"> [9]</w:t>
      </w:r>
    </w:p>
    <w:p w14:paraId="6407E9D9" w14:textId="406127F6" w:rsidR="00406E37" w:rsidRDefault="003C03C4" w:rsidP="00DC6417">
      <w:r>
        <w:rPr>
          <w:rFonts w:hint="eastAsia"/>
        </w:rPr>
        <w:t>F</w:t>
      </w:r>
      <w:r>
        <w:t xml:space="preserve">rom our understanding, the above </w:t>
      </w:r>
      <w:r>
        <w:rPr>
          <w:rFonts w:hint="eastAsia"/>
        </w:rPr>
        <w:t>AS</w:t>
      </w:r>
      <w:r>
        <w:t>-level security functions of 5G can be reused for 6G</w:t>
      </w:r>
      <w:r w:rsidR="00D172BC">
        <w:t xml:space="preserve">, so that the </w:t>
      </w:r>
      <w:r w:rsidR="0006148D">
        <w:t xml:space="preserve">Rel-20 security study </w:t>
      </w:r>
      <w:r w:rsidR="008C48A5">
        <w:t>in</w:t>
      </w:r>
      <w:r w:rsidR="0006148D">
        <w:t xml:space="preserve"> </w:t>
      </w:r>
      <w:r w:rsidR="00D172BC">
        <w:t xml:space="preserve">RAN2 can focus on the </w:t>
      </w:r>
      <w:r w:rsidR="00AE422C">
        <w:t xml:space="preserve">extra </w:t>
      </w:r>
      <w:r w:rsidR="00D172BC">
        <w:t>6G enhancements of security.</w:t>
      </w:r>
      <w:r w:rsidR="005941BE">
        <w:t xml:space="preserve"> For the integrity protection and cyphering of SRBs and </w:t>
      </w:r>
      <w:r w:rsidR="00845BF9">
        <w:t xml:space="preserve">DRBS, keeping the </w:t>
      </w:r>
      <w:r w:rsidR="00845BF9">
        <w:rPr>
          <w:rFonts w:hint="eastAsia"/>
        </w:rPr>
        <w:t>s</w:t>
      </w:r>
      <w:r w:rsidR="00845BF9">
        <w:t xml:space="preserve">ecurity function at the PDCP layer can reduce the number of key </w:t>
      </w:r>
      <w:r w:rsidR="009415A2">
        <w:t>changes</w:t>
      </w:r>
      <w:r w:rsidR="00845BF9">
        <w:t>, as when the PDCP anchor is not changed, the security key refresh is not always performed during handover.</w:t>
      </w:r>
      <w:r w:rsidR="009415A2">
        <w:t xml:space="preserve"> </w:t>
      </w:r>
      <w:r w:rsidR="00D919E3">
        <w:t>By implementing the count check procedure</w:t>
      </w:r>
      <w:r w:rsidR="00091EBB">
        <w:t xml:space="preserve"> via RRC </w:t>
      </w:r>
      <w:r w:rsidR="008A05AD">
        <w:t>signalling</w:t>
      </w:r>
      <w:r w:rsidR="00D919E3">
        <w:t>, the DRB does not have to be configured with the integrity protection</w:t>
      </w:r>
      <w:r w:rsidR="008A05AD">
        <w:t xml:space="preserve">, so that the extra signalling overheads (i.e. MAC-I) and the processing load over the </w:t>
      </w:r>
      <w:r w:rsidR="00CC27F8">
        <w:t>DRB SDUs can be reduced.</w:t>
      </w:r>
      <w:r w:rsidR="00C95679">
        <w:t xml:space="preserve"> On the other hand, </w:t>
      </w:r>
      <w:r w:rsidR="00EF6E09">
        <w:t xml:space="preserve">as </w:t>
      </w:r>
      <w:r w:rsidR="00C95679">
        <w:t xml:space="preserve">the 5G UE only re-establishes the RRC connection when the SRB fails the integrity verification, and drops the PDCP PDU of DRB which fails </w:t>
      </w:r>
      <w:r w:rsidR="00EF6E09">
        <w:t>the integrity verification</w:t>
      </w:r>
      <w:r w:rsidR="007552EC">
        <w:t xml:space="preserve">, the gNB by using the count check procedure can detect the </w:t>
      </w:r>
      <w:r w:rsidR="00854478" w:rsidRPr="00F80295">
        <w:t>maliciously inserted packets</w:t>
      </w:r>
      <w:r w:rsidR="007552EC">
        <w:t xml:space="preserve"> </w:t>
      </w:r>
      <w:r w:rsidR="00376454">
        <w:t>of the DRB</w:t>
      </w:r>
      <w:r w:rsidR="007552EC">
        <w:t>.</w:t>
      </w:r>
    </w:p>
    <w:p w14:paraId="52370507" w14:textId="000CFA97" w:rsidR="00D205DA" w:rsidRPr="0092163F" w:rsidRDefault="00452FF0" w:rsidP="00D205DA">
      <w:pPr>
        <w:rPr>
          <w:b/>
          <w:bCs/>
        </w:rPr>
      </w:pPr>
      <w:r w:rsidRPr="0092163F">
        <w:rPr>
          <w:rFonts w:hint="eastAsia"/>
          <w:b/>
          <w:bCs/>
        </w:rPr>
        <w:t>O</w:t>
      </w:r>
      <w:r w:rsidRPr="0092163F">
        <w:rPr>
          <w:b/>
          <w:bCs/>
        </w:rPr>
        <w:t>bservation</w:t>
      </w:r>
      <w:r w:rsidR="007125F0">
        <w:rPr>
          <w:b/>
          <w:bCs/>
        </w:rPr>
        <w:t xml:space="preserve"> </w:t>
      </w:r>
      <w:r w:rsidR="00744C1A">
        <w:rPr>
          <w:b/>
          <w:bCs/>
        </w:rPr>
        <w:t>1</w:t>
      </w:r>
      <w:r w:rsidRPr="0092163F">
        <w:rPr>
          <w:b/>
          <w:bCs/>
        </w:rPr>
        <w:t>: In 5G, the integrity protection and cyphering for SRB and DRB at the PDCP layer reduces the number of key changes during handover.</w:t>
      </w:r>
      <w:r w:rsidR="002046E3">
        <w:rPr>
          <w:b/>
          <w:bCs/>
        </w:rPr>
        <w:t xml:space="preserve"> T</w:t>
      </w:r>
      <w:r w:rsidR="00D205DA" w:rsidRPr="0092163F">
        <w:rPr>
          <w:b/>
          <w:bCs/>
        </w:rPr>
        <w:t xml:space="preserve">he count check procedure helps the </w:t>
      </w:r>
      <w:r w:rsidR="00D205DA" w:rsidRPr="0092163F">
        <w:rPr>
          <w:rFonts w:hint="eastAsia"/>
          <w:b/>
          <w:bCs/>
        </w:rPr>
        <w:t>gNB</w:t>
      </w:r>
      <w:r w:rsidR="00D205DA" w:rsidRPr="0092163F">
        <w:rPr>
          <w:b/>
          <w:bCs/>
        </w:rPr>
        <w:t xml:space="preserve"> to detect </w:t>
      </w:r>
      <w:r w:rsidR="00E56A48" w:rsidRPr="0092163F">
        <w:rPr>
          <w:b/>
          <w:bCs/>
        </w:rPr>
        <w:t>maliciously inserted packets</w:t>
      </w:r>
      <w:r w:rsidR="006908FA" w:rsidRPr="0092163F">
        <w:rPr>
          <w:b/>
          <w:bCs/>
        </w:rPr>
        <w:t xml:space="preserve"> of the DRB</w:t>
      </w:r>
      <w:r w:rsidR="00677917" w:rsidRPr="0092163F">
        <w:rPr>
          <w:b/>
          <w:bCs/>
        </w:rPr>
        <w:t>.</w:t>
      </w:r>
    </w:p>
    <w:p w14:paraId="01DCF6E9" w14:textId="12FB40D9" w:rsidR="00617756" w:rsidRPr="00667348" w:rsidRDefault="00617756" w:rsidP="001E7BAD">
      <w:pPr>
        <w:rPr>
          <w:b/>
          <w:bCs/>
        </w:rPr>
      </w:pPr>
      <w:r w:rsidRPr="00667348">
        <w:rPr>
          <w:rFonts w:hint="eastAsia"/>
          <w:b/>
          <w:bCs/>
        </w:rPr>
        <w:t>P</w:t>
      </w:r>
      <w:r w:rsidRPr="00667348">
        <w:rPr>
          <w:b/>
          <w:bCs/>
        </w:rPr>
        <w:t>roposal</w:t>
      </w:r>
      <w:r w:rsidR="00E90464">
        <w:rPr>
          <w:b/>
          <w:bCs/>
        </w:rPr>
        <w:t xml:space="preserve"> </w:t>
      </w:r>
      <w:r w:rsidR="00744C1A">
        <w:rPr>
          <w:b/>
          <w:bCs/>
        </w:rPr>
        <w:t>1</w:t>
      </w:r>
      <w:r w:rsidRPr="00667348">
        <w:rPr>
          <w:b/>
          <w:bCs/>
        </w:rPr>
        <w:t xml:space="preserve">: RAN2 confirms the following </w:t>
      </w:r>
      <w:r w:rsidR="00CC1A3D">
        <w:rPr>
          <w:b/>
          <w:bCs/>
        </w:rPr>
        <w:t xml:space="preserve">5G </w:t>
      </w:r>
      <w:r w:rsidRPr="00667348">
        <w:rPr>
          <w:b/>
          <w:bCs/>
        </w:rPr>
        <w:t xml:space="preserve">security functions </w:t>
      </w:r>
      <w:r w:rsidR="00CC1A3D">
        <w:rPr>
          <w:b/>
          <w:bCs/>
        </w:rPr>
        <w:t xml:space="preserve">reused </w:t>
      </w:r>
      <w:r w:rsidRPr="00667348">
        <w:rPr>
          <w:b/>
          <w:bCs/>
        </w:rPr>
        <w:t xml:space="preserve">in </w:t>
      </w:r>
      <w:r w:rsidR="00CC1A3D">
        <w:rPr>
          <w:b/>
          <w:bCs/>
        </w:rPr>
        <w:t>6</w:t>
      </w:r>
      <w:r w:rsidR="00CC1A3D">
        <w:rPr>
          <w:rFonts w:hint="eastAsia"/>
          <w:b/>
          <w:bCs/>
        </w:rPr>
        <w:t>G</w:t>
      </w:r>
      <w:r w:rsidR="00CC1A3D">
        <w:rPr>
          <w:b/>
          <w:bCs/>
        </w:rPr>
        <w:t xml:space="preserve"> </w:t>
      </w:r>
      <w:r w:rsidRPr="00667348">
        <w:rPr>
          <w:b/>
          <w:bCs/>
        </w:rPr>
        <w:t>AS:</w:t>
      </w:r>
      <w:r w:rsidR="001E7BAD">
        <w:rPr>
          <w:b/>
          <w:bCs/>
        </w:rPr>
        <w:t xml:space="preserve"> 1) </w:t>
      </w:r>
      <w:r w:rsidRPr="00667348">
        <w:rPr>
          <w:rFonts w:hint="eastAsia"/>
          <w:b/>
          <w:bCs/>
        </w:rPr>
        <w:t>C</w:t>
      </w:r>
      <w:r w:rsidRPr="00667348">
        <w:rPr>
          <w:b/>
          <w:bCs/>
        </w:rPr>
        <w:t>ount check procedure via RRC</w:t>
      </w:r>
      <w:r w:rsidR="001E7BAD">
        <w:rPr>
          <w:b/>
          <w:bCs/>
        </w:rPr>
        <w:t xml:space="preserve">; 2) </w:t>
      </w:r>
      <w:r w:rsidR="00781D6E" w:rsidRPr="00667348">
        <w:rPr>
          <w:b/>
          <w:bCs/>
        </w:rPr>
        <w:t>I</w:t>
      </w:r>
      <w:r w:rsidR="002E5FEB" w:rsidRPr="00667348">
        <w:rPr>
          <w:b/>
          <w:bCs/>
        </w:rPr>
        <w:t>ntegrity protection and cyphering for SRB and DRB at PDCP layer</w:t>
      </w:r>
    </w:p>
    <w:p w14:paraId="2ABA1E9A" w14:textId="77777777" w:rsidR="009B261A" w:rsidRDefault="009B261A" w:rsidP="00DC6417"/>
    <w:p w14:paraId="0462715E" w14:textId="6AA055EA" w:rsidR="00940103" w:rsidRPr="0017552D" w:rsidRDefault="00EA798B" w:rsidP="00940103">
      <w:pPr>
        <w:pStyle w:val="Heading3"/>
      </w:pPr>
      <w:r>
        <w:t>5G</w:t>
      </w:r>
      <w:r>
        <w:rPr>
          <w:rFonts w:hint="eastAsia"/>
        </w:rPr>
        <w:t xml:space="preserve"> </w:t>
      </w:r>
      <w:r w:rsidR="00940103">
        <w:rPr>
          <w:rFonts w:hint="eastAsia"/>
        </w:rPr>
        <w:t>R</w:t>
      </w:r>
      <w:r w:rsidR="00940103">
        <w:t>AN security</w:t>
      </w:r>
      <w:r w:rsidR="00E453DA">
        <w:t xml:space="preserve"> </w:t>
      </w:r>
      <w:r w:rsidR="00940103">
        <w:t>requirements</w:t>
      </w:r>
      <w:r>
        <w:t xml:space="preserve"> reused f</w:t>
      </w:r>
      <w:r w:rsidR="009E1170">
        <w:t>or</w:t>
      </w:r>
      <w:r>
        <w:t xml:space="preserve"> 6G</w:t>
      </w:r>
    </w:p>
    <w:tbl>
      <w:tblPr>
        <w:tblStyle w:val="TableGrid"/>
        <w:tblW w:w="0" w:type="auto"/>
        <w:tblLook w:val="04A0" w:firstRow="1" w:lastRow="0" w:firstColumn="1" w:lastColumn="0" w:noHBand="0" w:noVBand="1"/>
      </w:tblPr>
      <w:tblGrid>
        <w:gridCol w:w="9629"/>
      </w:tblGrid>
      <w:tr w:rsidR="00940103" w14:paraId="66870765" w14:textId="77777777" w:rsidTr="00CC45EB">
        <w:tc>
          <w:tcPr>
            <w:tcW w:w="9629" w:type="dxa"/>
          </w:tcPr>
          <w:p w14:paraId="4FA3C2EB" w14:textId="77777777" w:rsidR="00940103" w:rsidRDefault="00940103" w:rsidP="00CC45EB">
            <w:pPr>
              <w:spacing w:beforeLines="50" w:before="120"/>
            </w:pPr>
            <w:r>
              <w:rPr>
                <w:rFonts w:hint="eastAsia"/>
              </w:rPr>
              <w:t>S</w:t>
            </w:r>
            <w:r>
              <w:t>A3 6</w:t>
            </w:r>
            <w:r>
              <w:rPr>
                <w:rFonts w:hint="eastAsia"/>
              </w:rPr>
              <w:t>G</w:t>
            </w:r>
            <w:r>
              <w:t xml:space="preserve"> SID in [2]:</w:t>
            </w:r>
          </w:p>
          <w:p w14:paraId="49F56741" w14:textId="77777777" w:rsidR="00940103" w:rsidRDefault="00940103" w:rsidP="00CC45EB">
            <w:r>
              <w:rPr>
                <w:noProof/>
              </w:rPr>
              <w:drawing>
                <wp:inline distT="0" distB="0" distL="0" distR="0" wp14:anchorId="3A0F15DA" wp14:editId="6FC63072">
                  <wp:extent cx="5830214" cy="190046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38849" cy="1903275"/>
                          </a:xfrm>
                          <a:prstGeom prst="rect">
                            <a:avLst/>
                          </a:prstGeom>
                        </pic:spPr>
                      </pic:pic>
                    </a:graphicData>
                  </a:graphic>
                </wp:inline>
              </w:drawing>
            </w:r>
          </w:p>
        </w:tc>
      </w:tr>
    </w:tbl>
    <w:p w14:paraId="6533A546" w14:textId="77777777" w:rsidR="00940103" w:rsidRDefault="00940103" w:rsidP="00940103">
      <w:r>
        <w:rPr>
          <w:rFonts w:hint="eastAsia"/>
        </w:rPr>
        <w:t>A</w:t>
      </w:r>
      <w:r>
        <w:t>ccording to the endorsed SA3 6G SID as highlighted above, the security studies in SA3 need to take into account the requirements from other working groups, including “the architecture related requirements from RAN”.</w:t>
      </w:r>
    </w:p>
    <w:p w14:paraId="09586ABD" w14:textId="7577B885" w:rsidR="00940103" w:rsidRDefault="00940103" w:rsidP="00940103">
      <w:pPr>
        <w:rPr>
          <w:b/>
          <w:bCs/>
        </w:rPr>
      </w:pPr>
      <w:r w:rsidRPr="00602B43">
        <w:rPr>
          <w:rFonts w:hint="eastAsia"/>
          <w:b/>
          <w:bCs/>
        </w:rPr>
        <w:t>O</w:t>
      </w:r>
      <w:r w:rsidRPr="00602B43">
        <w:rPr>
          <w:b/>
          <w:bCs/>
        </w:rPr>
        <w:t>bservation</w:t>
      </w:r>
      <w:r>
        <w:rPr>
          <w:b/>
          <w:bCs/>
        </w:rPr>
        <w:t xml:space="preserve"> </w:t>
      </w:r>
      <w:r w:rsidR="00830F8E">
        <w:rPr>
          <w:b/>
          <w:bCs/>
        </w:rPr>
        <w:t>x</w:t>
      </w:r>
      <w:r>
        <w:rPr>
          <w:b/>
          <w:bCs/>
        </w:rPr>
        <w:t>.1</w:t>
      </w:r>
      <w:r w:rsidRPr="00602B43">
        <w:rPr>
          <w:b/>
          <w:bCs/>
        </w:rPr>
        <w:t>: The SA3 6G security study needs to consider the architecture related requirements from RAN.</w:t>
      </w:r>
    </w:p>
    <w:p w14:paraId="20039540" w14:textId="77777777" w:rsidR="00940103" w:rsidRDefault="00940103" w:rsidP="00940103"/>
    <w:tbl>
      <w:tblPr>
        <w:tblStyle w:val="TableGrid"/>
        <w:tblW w:w="0" w:type="auto"/>
        <w:tblLook w:val="04A0" w:firstRow="1" w:lastRow="0" w:firstColumn="1" w:lastColumn="0" w:noHBand="0" w:noVBand="1"/>
      </w:tblPr>
      <w:tblGrid>
        <w:gridCol w:w="9629"/>
      </w:tblGrid>
      <w:tr w:rsidR="00940103" w14:paraId="42D34F52" w14:textId="77777777" w:rsidTr="00CC45EB">
        <w:tc>
          <w:tcPr>
            <w:tcW w:w="9629" w:type="dxa"/>
          </w:tcPr>
          <w:p w14:paraId="448181C1" w14:textId="77777777" w:rsidR="00940103" w:rsidRDefault="00940103" w:rsidP="00CC45EB">
            <w:r>
              <w:rPr>
                <w:rFonts w:hint="eastAsia"/>
              </w:rPr>
              <w:t>3</w:t>
            </w:r>
            <w:r>
              <w:t>GPP TR 38.913 [3] provided by RAN WGs:</w:t>
            </w:r>
          </w:p>
          <w:p w14:paraId="375BAA39" w14:textId="77777777" w:rsidR="00940103" w:rsidRPr="006725E8" w:rsidRDefault="00940103" w:rsidP="00CC45EB">
            <w:pPr>
              <w:keepNext/>
              <w:keepLines/>
              <w:spacing w:before="180" w:after="180"/>
              <w:jc w:val="left"/>
              <w:outlineLvl w:val="1"/>
              <w:rPr>
                <w:rFonts w:eastAsia="Times New Roman"/>
                <w:sz w:val="32"/>
              </w:rPr>
            </w:pPr>
            <w:bookmarkStart w:id="24" w:name="_Toc519780412"/>
            <w:r w:rsidRPr="006725E8">
              <w:rPr>
                <w:rFonts w:eastAsia="Times New Roman" w:hint="eastAsia"/>
                <w:sz w:val="32"/>
              </w:rPr>
              <w:t>10.12</w:t>
            </w:r>
            <w:r w:rsidRPr="006725E8">
              <w:rPr>
                <w:rFonts w:eastAsia="Times New Roman" w:hint="eastAsia"/>
                <w:sz w:val="32"/>
              </w:rPr>
              <w:tab/>
            </w:r>
            <w:r w:rsidRPr="006725E8">
              <w:rPr>
                <w:rFonts w:eastAsia="Times New Roman"/>
                <w:sz w:val="32"/>
              </w:rPr>
              <w:t>Security</w:t>
            </w:r>
            <w:r w:rsidRPr="006725E8">
              <w:rPr>
                <w:rFonts w:eastAsia="Times New Roman" w:hint="eastAsia"/>
                <w:sz w:val="32"/>
              </w:rPr>
              <w:t xml:space="preserve"> and Privacy </w:t>
            </w:r>
            <w:r w:rsidRPr="006725E8">
              <w:rPr>
                <w:rFonts w:eastAsia="Times New Roman"/>
                <w:sz w:val="32"/>
              </w:rPr>
              <w:t>related requirement relevant for Radio Access</w:t>
            </w:r>
            <w:bookmarkEnd w:id="24"/>
          </w:p>
          <w:p w14:paraId="529E0FC4" w14:textId="77777777" w:rsidR="00940103" w:rsidRPr="006725E8" w:rsidRDefault="00940103" w:rsidP="00CC45EB">
            <w:pPr>
              <w:spacing w:after="180"/>
              <w:jc w:val="left"/>
              <w:rPr>
                <w:rFonts w:ascii="Times New Roman" w:hAnsi="Times New Roman"/>
                <w:lang w:val="en-US" w:eastAsia="en-US"/>
              </w:rPr>
            </w:pPr>
            <w:r w:rsidRPr="006725E8">
              <w:rPr>
                <w:rFonts w:ascii="Times New Roman" w:hAnsi="Times New Roman"/>
                <w:lang w:val="en-US" w:eastAsia="en-US"/>
              </w:rPr>
              <w:t>The RAN design for the Next Generation Radio Access Technologies shall ensure support for integrity and confidentiality protection of radio signalling messages, including messages between RAN and Core network nodes.</w:t>
            </w:r>
          </w:p>
          <w:p w14:paraId="14CFC1D9" w14:textId="77777777" w:rsidR="00940103" w:rsidRPr="006725E8" w:rsidRDefault="00940103" w:rsidP="00CC45EB">
            <w:pPr>
              <w:spacing w:after="180"/>
              <w:jc w:val="left"/>
              <w:rPr>
                <w:rFonts w:ascii="Times New Roman" w:hAnsi="Times New Roman"/>
                <w:lang w:val="en-US" w:eastAsia="en-US"/>
              </w:rPr>
            </w:pPr>
            <w:r w:rsidRPr="006725E8">
              <w:rPr>
                <w:rFonts w:ascii="Times New Roman" w:hAnsi="Times New Roman"/>
                <w:lang w:val="en-US" w:eastAsia="en-US"/>
              </w:rPr>
              <w:t>The RAN design for the Next Generation Radio Access Technologies shall ensure the ability to support integrity and confidentiality protection of user plane messages, including messages between RAN and Core network nodes, with the use of such security to be configurable during security set-up.</w:t>
            </w:r>
          </w:p>
          <w:p w14:paraId="014C6E0A" w14:textId="77777777" w:rsidR="00940103" w:rsidRPr="006725E8" w:rsidRDefault="00940103" w:rsidP="00CC45EB">
            <w:pPr>
              <w:spacing w:after="180"/>
              <w:jc w:val="left"/>
              <w:rPr>
                <w:rFonts w:ascii="Times New Roman" w:hAnsi="Times New Roman"/>
                <w:lang w:val="en-US" w:eastAsia="en-US"/>
              </w:rPr>
            </w:pPr>
            <w:r w:rsidRPr="006725E8">
              <w:rPr>
                <w:rFonts w:ascii="Times New Roman" w:hAnsi="Times New Roman"/>
                <w:lang w:val="en-US" w:eastAsia="en-US"/>
              </w:rPr>
              <w:t>The RAN design for the Next Generation Radio Access Technologies shall ensure support for the allocation and use of identities to provide user privacy, e.g. reduce the need for sending any permanent identities in the clear.</w:t>
            </w:r>
          </w:p>
          <w:p w14:paraId="6C261EB1" w14:textId="77777777" w:rsidR="00940103" w:rsidRPr="006725E8" w:rsidRDefault="00940103" w:rsidP="00CC45EB">
            <w:pPr>
              <w:spacing w:after="180"/>
              <w:jc w:val="left"/>
              <w:rPr>
                <w:rFonts w:ascii="Times New Roman" w:hAnsi="Times New Roman"/>
                <w:lang w:val="en-US" w:eastAsia="en-US"/>
              </w:rPr>
            </w:pPr>
            <w:r w:rsidRPr="006725E8">
              <w:rPr>
                <w:rFonts w:ascii="Times New Roman" w:hAnsi="Times New Roman"/>
                <w:lang w:val="en-US" w:eastAsia="en-US"/>
              </w:rPr>
              <w:t>The RAN design for the Next Generation Radio Access Technologies shall ensure the efficient establishment of RAN security mechanisms.</w:t>
            </w:r>
          </w:p>
          <w:p w14:paraId="0D745AD3" w14:textId="77777777" w:rsidR="00940103" w:rsidRPr="006725E8" w:rsidRDefault="00940103" w:rsidP="00CC45EB">
            <w:pPr>
              <w:spacing w:after="180"/>
              <w:jc w:val="left"/>
              <w:rPr>
                <w:rFonts w:ascii="Times New Roman" w:hAnsi="Times New Roman"/>
                <w:lang w:val="en-US"/>
              </w:rPr>
            </w:pPr>
            <w:r w:rsidRPr="006725E8">
              <w:rPr>
                <w:rFonts w:ascii="Times New Roman" w:hAnsi="Times New Roman"/>
                <w:lang w:val="en-US" w:eastAsia="en-US"/>
              </w:rPr>
              <w:t>The RAN design for the Next Generation Radio Access Technologies shall ensure resilience against jamming.</w:t>
            </w:r>
          </w:p>
          <w:p w14:paraId="43CD0CAC" w14:textId="77777777" w:rsidR="00940103" w:rsidRPr="006725E8" w:rsidRDefault="00940103" w:rsidP="00CC45EB">
            <w:pPr>
              <w:keepLines/>
              <w:spacing w:after="180"/>
              <w:ind w:left="1135" w:hanging="851"/>
              <w:jc w:val="left"/>
              <w:rPr>
                <w:rFonts w:ascii="Times New Roman" w:hAnsi="Times New Roman"/>
                <w:lang w:val="en-US"/>
              </w:rPr>
            </w:pPr>
            <w:r w:rsidRPr="006725E8">
              <w:rPr>
                <w:rFonts w:ascii="Times New Roman" w:eastAsia="Times New Roman" w:hAnsi="Times New Roman"/>
                <w:lang w:eastAsia="ja-JP"/>
              </w:rPr>
              <w:t>NOTE1:</w:t>
            </w:r>
            <w:r w:rsidRPr="006725E8">
              <w:rPr>
                <w:rFonts w:ascii="Times New Roman" w:eastAsia="Times New Roman" w:hAnsi="Times New Roman"/>
                <w:lang w:eastAsia="ja-JP"/>
              </w:rPr>
              <w:tab/>
              <w:t xml:space="preserve">Security and Privacy-related system requirements are reflected in </w:t>
            </w:r>
            <w:r w:rsidRPr="006725E8">
              <w:rPr>
                <w:rFonts w:ascii="Times New Roman" w:hAnsi="Times New Roman" w:hint="eastAsia"/>
              </w:rPr>
              <w:t>3GPP TR 33.899 [19]</w:t>
            </w:r>
            <w:r w:rsidRPr="006725E8">
              <w:rPr>
                <w:rFonts w:ascii="Times New Roman" w:eastAsia="Times New Roman" w:hAnsi="Times New Roman"/>
                <w:lang w:eastAsia="ja-JP"/>
              </w:rPr>
              <w:t>. This TR includes security areas on "RAN security" and "Privacy security", which is a possible source of security and privacy related requirements for the Radio Access.</w:t>
            </w:r>
          </w:p>
          <w:p w14:paraId="2C6BE8EB" w14:textId="77777777" w:rsidR="00940103" w:rsidRPr="006725E8" w:rsidRDefault="00940103" w:rsidP="00CC45EB">
            <w:pPr>
              <w:rPr>
                <w:lang w:val="en-US"/>
              </w:rPr>
            </w:pPr>
          </w:p>
        </w:tc>
      </w:tr>
    </w:tbl>
    <w:p w14:paraId="3F96CF5C" w14:textId="77777777" w:rsidR="00940103" w:rsidRDefault="00940103" w:rsidP="00940103">
      <w:r>
        <w:rPr>
          <w:rFonts w:hint="eastAsia"/>
        </w:rPr>
        <w:t>A</w:t>
      </w:r>
      <w:r>
        <w:t xml:space="preserve">ccording to the 3GPP TR 38.913 [3] provided by RAN WGs, RAN provided the security-related requirements from the radio access point of view, </w:t>
      </w:r>
      <w:r>
        <w:rPr>
          <w:rFonts w:hint="eastAsia"/>
        </w:rPr>
        <w:t>which</w:t>
      </w:r>
      <w:r>
        <w:t xml:space="preserve"> is based on the study outcomes from both RAN and </w:t>
      </w:r>
      <w:r>
        <w:rPr>
          <w:rFonts w:hint="eastAsia"/>
        </w:rPr>
        <w:t>SA</w:t>
      </w:r>
      <w:r>
        <w:t xml:space="preserve">3 (e.g. </w:t>
      </w:r>
      <w:r w:rsidRPr="006725E8">
        <w:rPr>
          <w:rFonts w:ascii="Times New Roman" w:hAnsi="Times New Roman" w:hint="eastAsia"/>
        </w:rPr>
        <w:t>3GPP TR 33.899</w:t>
      </w:r>
      <w:r>
        <w:rPr>
          <w:rFonts w:ascii="Times New Roman" w:hAnsi="Times New Roman"/>
        </w:rPr>
        <w:t xml:space="preserve"> [3]</w:t>
      </w:r>
      <w:r>
        <w:t>).</w:t>
      </w:r>
    </w:p>
    <w:p w14:paraId="1E28CEE4" w14:textId="77777777" w:rsidR="00940103" w:rsidRDefault="00940103" w:rsidP="00940103">
      <w:r>
        <w:rPr>
          <w:rFonts w:hint="eastAsia"/>
        </w:rPr>
        <w:t>F</w:t>
      </w:r>
      <w:r>
        <w:t>rom our understanding, the 5G security requirements as quoted above for the radio access should also be applicable for 6G. The security requirements inherited from 5</w:t>
      </w:r>
      <w:r>
        <w:rPr>
          <w:rFonts w:hint="eastAsia"/>
        </w:rPr>
        <w:t>G</w:t>
      </w:r>
      <w:r>
        <w:t xml:space="preserve"> include:</w:t>
      </w:r>
    </w:p>
    <w:p w14:paraId="1E95D114" w14:textId="77777777" w:rsidR="00940103" w:rsidRDefault="00940103" w:rsidP="00940103">
      <w:pPr>
        <w:pStyle w:val="ListParagraph"/>
        <w:numPr>
          <w:ilvl w:val="0"/>
          <w:numId w:val="18"/>
        </w:numPr>
      </w:pPr>
      <w:r>
        <w:t xml:space="preserve">Requirement 1: </w:t>
      </w:r>
      <w:r>
        <w:rPr>
          <w:rFonts w:hint="eastAsia"/>
        </w:rPr>
        <w:t>T</w:t>
      </w:r>
      <w:r>
        <w:t xml:space="preserve">he integrity protection and cyphering for SRB, which is used to carry both dedicated RRC message </w:t>
      </w:r>
      <w:r>
        <w:rPr>
          <w:rFonts w:hint="eastAsia"/>
        </w:rPr>
        <w:t>and</w:t>
      </w:r>
      <w:r>
        <w:t xml:space="preserve"> NAS message.</w:t>
      </w:r>
    </w:p>
    <w:p w14:paraId="7482B458" w14:textId="77777777" w:rsidR="00940103" w:rsidRDefault="00940103" w:rsidP="00940103">
      <w:pPr>
        <w:pStyle w:val="ListParagraph"/>
        <w:numPr>
          <w:ilvl w:val="0"/>
          <w:numId w:val="18"/>
        </w:numPr>
      </w:pPr>
      <w:r>
        <w:t xml:space="preserve">Requirement 2: </w:t>
      </w:r>
      <w:r>
        <w:rPr>
          <w:rFonts w:hint="eastAsia"/>
        </w:rPr>
        <w:t>T</w:t>
      </w:r>
      <w:r>
        <w:t>he integrity protection and cyphering for DRB, which is used to carry both user plane data and the NAS message (over UP).</w:t>
      </w:r>
    </w:p>
    <w:p w14:paraId="554D8A21" w14:textId="77777777" w:rsidR="00940103" w:rsidRDefault="00940103" w:rsidP="00940103">
      <w:pPr>
        <w:pStyle w:val="ListParagraph"/>
        <w:numPr>
          <w:ilvl w:val="0"/>
          <w:numId w:val="18"/>
        </w:numPr>
      </w:pPr>
      <w:r>
        <w:t>Requirement 3: Avoid using permanent UE ID, by using temporary UE ID (e.g. C-RNTI or I-RNTI) instead.</w:t>
      </w:r>
    </w:p>
    <w:p w14:paraId="1AB8FF10" w14:textId="77777777" w:rsidR="00940103" w:rsidRDefault="00940103" w:rsidP="00940103">
      <w:pPr>
        <w:pStyle w:val="ListParagraph"/>
        <w:numPr>
          <w:ilvl w:val="0"/>
          <w:numId w:val="18"/>
        </w:numPr>
      </w:pPr>
      <w:r>
        <w:t xml:space="preserve">Requirement 4: </w:t>
      </w:r>
      <w:r>
        <w:rPr>
          <w:rFonts w:hint="eastAsia"/>
        </w:rPr>
        <w:t>E</w:t>
      </w:r>
      <w:r>
        <w:t>fficient establishment of RAN security context, e.g. avoid frequent key change during mobility, efficient temporary UE ID allocation and efficient detection of integrity protection.</w:t>
      </w:r>
    </w:p>
    <w:p w14:paraId="461DD1F1" w14:textId="53BF92BD" w:rsidR="00940103" w:rsidRDefault="00940103" w:rsidP="00940103">
      <w:pPr>
        <w:pStyle w:val="ListParagraph"/>
        <w:numPr>
          <w:ilvl w:val="0"/>
          <w:numId w:val="18"/>
        </w:numPr>
      </w:pPr>
      <w:r>
        <w:t xml:space="preserve">Requirement 5: </w:t>
      </w:r>
      <w:r>
        <w:rPr>
          <w:rFonts w:hint="eastAsia"/>
        </w:rPr>
        <w:t>R</w:t>
      </w:r>
      <w:r>
        <w:t xml:space="preserve">esilience against jamming, e.g. detecting the jamming signal via measurement and reducing the interference </w:t>
      </w:r>
      <w:r w:rsidR="0051451C">
        <w:t xml:space="preserve">impact </w:t>
      </w:r>
      <w:r>
        <w:t>caused by the jamming signal.</w:t>
      </w:r>
    </w:p>
    <w:p w14:paraId="010BEF2F" w14:textId="77777777" w:rsidR="00940103" w:rsidRPr="00CE2B70" w:rsidRDefault="00940103" w:rsidP="00940103">
      <w:r>
        <w:rPr>
          <w:rFonts w:hint="eastAsia"/>
        </w:rPr>
        <w:t>A</w:t>
      </w:r>
      <w:r>
        <w:t xml:space="preserve">ccording to the above requirements, the requirements of 1+2 require the SA3 to design the proper solutions for the integrity protection and cyphering for both SRB and DRB, and the requirements of 3+4+5 can be realized by the RAN solutions (e.g. temporary UE ID allocation and radio signal measurement). The details on which message/data via which SRB/DRB needs integrity protection and/or cyphering can be discussed later-on based on the solutions provided by both SA3 and RAN, so that the system is able to “ensure </w:t>
      </w:r>
      <w:r w:rsidRPr="006C3951">
        <w:t>the efficient establishment of RAN security mechanisms</w:t>
      </w:r>
      <w:r>
        <w:t xml:space="preserve">”. For example, the 5G integrity protection applied for each PDCP SDU causes lots of signalling overheads and UE processing, especially for the traffic with a large number of small packets. </w:t>
      </w:r>
      <w:r>
        <w:rPr>
          <w:rFonts w:hint="eastAsia"/>
        </w:rPr>
        <w:t>I</w:t>
      </w:r>
      <w:r>
        <w:t xml:space="preserve">n 6G, we can consider to concatenate multiple PDCP SDUs to a single PDCP PDU, which is used as a single input to create one MAC-I. </w:t>
      </w:r>
    </w:p>
    <w:p w14:paraId="04438EE0" w14:textId="3CC76AB8" w:rsidR="00792843" w:rsidRPr="00111D33" w:rsidRDefault="00792843" w:rsidP="00792843">
      <w:pPr>
        <w:rPr>
          <w:b/>
          <w:bCs/>
        </w:rPr>
      </w:pPr>
      <w:r w:rsidRPr="00111D33">
        <w:rPr>
          <w:b/>
          <w:bCs/>
        </w:rPr>
        <w:t>Observation</w:t>
      </w:r>
      <w:r>
        <w:rPr>
          <w:b/>
          <w:bCs/>
        </w:rPr>
        <w:t xml:space="preserve"> </w:t>
      </w:r>
      <w:r w:rsidR="00830F8E">
        <w:rPr>
          <w:b/>
          <w:bCs/>
        </w:rPr>
        <w:t>x</w:t>
      </w:r>
      <w:r>
        <w:rPr>
          <w:b/>
          <w:bCs/>
        </w:rPr>
        <w:t>.2</w:t>
      </w:r>
      <w:r w:rsidRPr="00111D33">
        <w:rPr>
          <w:b/>
          <w:bCs/>
        </w:rPr>
        <w:t>: The “Security</w:t>
      </w:r>
      <w:r w:rsidRPr="00111D33">
        <w:rPr>
          <w:rFonts w:hint="eastAsia"/>
          <w:b/>
          <w:bCs/>
        </w:rPr>
        <w:t xml:space="preserve"> and Privacy </w:t>
      </w:r>
      <w:r w:rsidRPr="00111D33">
        <w:rPr>
          <w:b/>
          <w:bCs/>
        </w:rPr>
        <w:t xml:space="preserve">related requirement relevant for Radio Access” provided by RAN is based on the study outcomes from both RAN and </w:t>
      </w:r>
      <w:r w:rsidRPr="00111D33">
        <w:rPr>
          <w:rFonts w:hint="eastAsia"/>
          <w:b/>
          <w:bCs/>
        </w:rPr>
        <w:t>SA</w:t>
      </w:r>
      <w:r w:rsidRPr="00111D33">
        <w:rPr>
          <w:b/>
          <w:bCs/>
        </w:rPr>
        <w:t>3.</w:t>
      </w:r>
    </w:p>
    <w:p w14:paraId="0056C1FF" w14:textId="77777777" w:rsidR="00940103" w:rsidRPr="00792843" w:rsidRDefault="00940103" w:rsidP="00940103"/>
    <w:p w14:paraId="1B5D06F7" w14:textId="77777777" w:rsidR="00940103" w:rsidRDefault="00940103" w:rsidP="00940103">
      <w:pPr>
        <w:pStyle w:val="Heading3"/>
      </w:pPr>
      <w:r>
        <w:rPr>
          <w:rFonts w:hint="eastAsia"/>
        </w:rPr>
        <w:t>M</w:t>
      </w:r>
      <w:r>
        <w:t>obility impacts on security</w:t>
      </w:r>
    </w:p>
    <w:tbl>
      <w:tblPr>
        <w:tblStyle w:val="TableGrid"/>
        <w:tblW w:w="0" w:type="auto"/>
        <w:tblLook w:val="04A0" w:firstRow="1" w:lastRow="0" w:firstColumn="1" w:lastColumn="0" w:noHBand="0" w:noVBand="1"/>
      </w:tblPr>
      <w:tblGrid>
        <w:gridCol w:w="9629"/>
      </w:tblGrid>
      <w:tr w:rsidR="00940103" w14:paraId="476915CC" w14:textId="77777777" w:rsidTr="00CC45EB">
        <w:tc>
          <w:tcPr>
            <w:tcW w:w="9629" w:type="dxa"/>
          </w:tcPr>
          <w:p w14:paraId="5AE0F577" w14:textId="77777777" w:rsidR="00940103" w:rsidRDefault="00940103" w:rsidP="00CC45EB">
            <w:r>
              <w:t xml:space="preserve">3GPP </w:t>
            </w:r>
            <w:r>
              <w:rPr>
                <w:rFonts w:hint="eastAsia"/>
              </w:rPr>
              <w:t>T</w:t>
            </w:r>
            <w:r>
              <w:t>S 38.300:</w:t>
            </w:r>
          </w:p>
          <w:p w14:paraId="0335C641" w14:textId="77777777" w:rsidR="00940103" w:rsidRPr="00C055E9" w:rsidRDefault="00940103" w:rsidP="00CC45EB">
            <w:pPr>
              <w:keepNext/>
              <w:keepLines/>
              <w:pBdr>
                <w:top w:val="single" w:sz="12" w:space="3" w:color="auto"/>
              </w:pBdr>
              <w:spacing w:before="240" w:after="180"/>
              <w:jc w:val="left"/>
              <w:outlineLvl w:val="0"/>
              <w:rPr>
                <w:rFonts w:eastAsia="Times New Roman"/>
                <w:sz w:val="36"/>
              </w:rPr>
            </w:pPr>
            <w:bookmarkStart w:id="25" w:name="_Toc20388023"/>
            <w:bookmarkStart w:id="26" w:name="_Toc29376103"/>
            <w:bookmarkStart w:id="27" w:name="_Toc37232000"/>
            <w:bookmarkStart w:id="28" w:name="_Toc46502058"/>
            <w:bookmarkStart w:id="29" w:name="_Toc51971406"/>
            <w:bookmarkStart w:id="30" w:name="_Toc52551389"/>
            <w:bookmarkStart w:id="31" w:name="_Toc201700325"/>
            <w:r w:rsidRPr="00C055E9">
              <w:rPr>
                <w:rFonts w:eastAsia="Times New Roman"/>
                <w:sz w:val="36"/>
              </w:rPr>
              <w:t>13</w:t>
            </w:r>
            <w:r w:rsidRPr="00C055E9">
              <w:rPr>
                <w:rFonts w:eastAsia="Times New Roman"/>
                <w:sz w:val="36"/>
              </w:rPr>
              <w:tab/>
              <w:t>Security</w:t>
            </w:r>
            <w:bookmarkEnd w:id="25"/>
            <w:bookmarkEnd w:id="26"/>
            <w:bookmarkEnd w:id="27"/>
            <w:bookmarkEnd w:id="28"/>
            <w:bookmarkEnd w:id="29"/>
            <w:bookmarkEnd w:id="30"/>
            <w:bookmarkEnd w:id="31"/>
          </w:p>
          <w:p w14:paraId="41034DEE" w14:textId="77777777" w:rsidR="00940103" w:rsidRPr="00C055E9" w:rsidRDefault="00940103" w:rsidP="00CC45EB">
            <w:pPr>
              <w:keepNext/>
              <w:keepLines/>
              <w:spacing w:before="180" w:after="180"/>
              <w:jc w:val="left"/>
              <w:outlineLvl w:val="1"/>
              <w:rPr>
                <w:rFonts w:eastAsia="Times New Roman"/>
                <w:sz w:val="32"/>
              </w:rPr>
            </w:pPr>
            <w:bookmarkStart w:id="32" w:name="_Toc20388024"/>
            <w:bookmarkStart w:id="33" w:name="_Toc29376104"/>
            <w:bookmarkStart w:id="34" w:name="_Toc37232001"/>
            <w:bookmarkStart w:id="35" w:name="_Toc46502059"/>
            <w:bookmarkStart w:id="36" w:name="_Toc51971407"/>
            <w:bookmarkStart w:id="37" w:name="_Toc52551390"/>
            <w:bookmarkStart w:id="38" w:name="_Toc201700326"/>
            <w:r w:rsidRPr="00C055E9">
              <w:rPr>
                <w:rFonts w:eastAsia="Times New Roman"/>
                <w:sz w:val="32"/>
              </w:rPr>
              <w:t>13.1</w:t>
            </w:r>
            <w:r w:rsidRPr="00C055E9">
              <w:rPr>
                <w:rFonts w:eastAsia="Times New Roman"/>
                <w:sz w:val="32"/>
              </w:rPr>
              <w:tab/>
              <w:t>Overview and Principles</w:t>
            </w:r>
            <w:bookmarkEnd w:id="32"/>
            <w:bookmarkEnd w:id="33"/>
            <w:bookmarkEnd w:id="34"/>
            <w:bookmarkEnd w:id="35"/>
            <w:bookmarkEnd w:id="36"/>
            <w:bookmarkEnd w:id="37"/>
            <w:bookmarkEnd w:id="38"/>
          </w:p>
          <w:p w14:paraId="36D184A5" w14:textId="77777777" w:rsidR="00940103" w:rsidRDefault="00940103" w:rsidP="00CC45EB">
            <w:r>
              <w:t>…</w:t>
            </w:r>
          </w:p>
          <w:p w14:paraId="1EDA8EFA" w14:textId="607DE301" w:rsidR="00940103" w:rsidRPr="00CE3B75" w:rsidRDefault="00DE3E8F" w:rsidP="00CC45EB">
            <w:pPr>
              <w:pStyle w:val="TH"/>
            </w:pPr>
            <w:r w:rsidRPr="00CE3B75">
              <w:rPr>
                <w:noProof/>
              </w:rPr>
              <w:object w:dxaOrig="6291" w:dyaOrig="3118" w14:anchorId="65668D33">
                <v:shape id="_x0000_i1026" type="#_x0000_t75" style="width:329.5pt;height:159.5pt" o:ole="">
                  <v:imagedata r:id="rId11" o:title=""/>
                </v:shape>
                <o:OLEObject Type="Embed" ProgID="Visio.Drawing.11" ShapeID="_x0000_i1026" DrawAspect="Content" ObjectID="_1820995437" r:id="rId12"/>
              </w:object>
            </w:r>
          </w:p>
          <w:p w14:paraId="41ABC8EA" w14:textId="77777777" w:rsidR="00940103" w:rsidRPr="00CE3B75" w:rsidRDefault="00940103" w:rsidP="00CC45EB">
            <w:pPr>
              <w:pStyle w:val="TF"/>
            </w:pPr>
            <w:r w:rsidRPr="00CE3B75">
              <w:t>Figure 13.1-1: 5G Key Derivation</w:t>
            </w:r>
          </w:p>
          <w:p w14:paraId="76478668" w14:textId="77777777" w:rsidR="00940103" w:rsidRDefault="00940103" w:rsidP="00CC45EB">
            <w:r>
              <w:t>…</w:t>
            </w:r>
          </w:p>
          <w:p w14:paraId="30FC35F9" w14:textId="77777777" w:rsidR="00940103" w:rsidRPr="007E444B" w:rsidRDefault="00940103" w:rsidP="00CC45EB">
            <w:pPr>
              <w:keepNext/>
              <w:keepLines/>
              <w:spacing w:before="180" w:after="180"/>
              <w:jc w:val="left"/>
              <w:outlineLvl w:val="1"/>
              <w:rPr>
                <w:rFonts w:eastAsia="Times New Roman"/>
                <w:sz w:val="32"/>
              </w:rPr>
            </w:pPr>
            <w:bookmarkStart w:id="39" w:name="_Toc20388025"/>
            <w:bookmarkStart w:id="40" w:name="_Toc29376105"/>
            <w:bookmarkStart w:id="41" w:name="_Toc37232002"/>
            <w:bookmarkStart w:id="42" w:name="_Toc46502060"/>
            <w:bookmarkStart w:id="43" w:name="_Toc51971408"/>
            <w:bookmarkStart w:id="44" w:name="_Toc52551391"/>
            <w:bookmarkStart w:id="45" w:name="_Toc201700327"/>
            <w:r w:rsidRPr="00DC06AB">
              <w:rPr>
                <w:rFonts w:eastAsia="Times New Roman"/>
                <w:sz w:val="32"/>
                <w:highlight w:val="yellow"/>
              </w:rPr>
              <w:t>13.2</w:t>
            </w:r>
            <w:r w:rsidRPr="00DC06AB">
              <w:rPr>
                <w:rFonts w:eastAsia="Times New Roman"/>
                <w:sz w:val="32"/>
                <w:highlight w:val="yellow"/>
              </w:rPr>
              <w:tab/>
              <w:t>Security Termination Points</w:t>
            </w:r>
            <w:bookmarkEnd w:id="39"/>
            <w:bookmarkEnd w:id="40"/>
            <w:bookmarkEnd w:id="41"/>
            <w:bookmarkEnd w:id="42"/>
            <w:bookmarkEnd w:id="43"/>
            <w:bookmarkEnd w:id="44"/>
            <w:bookmarkEnd w:id="45"/>
          </w:p>
          <w:p w14:paraId="56AF6467" w14:textId="77777777" w:rsidR="00940103" w:rsidRPr="00CC1F6B" w:rsidRDefault="00940103" w:rsidP="00CC45EB">
            <w:pPr>
              <w:spacing w:after="180"/>
              <w:jc w:val="left"/>
              <w:rPr>
                <w:rFonts w:ascii="Times New Roman" w:eastAsia="Times New Roman" w:hAnsi="Times New Roman"/>
              </w:rPr>
            </w:pPr>
            <w:r>
              <w:rPr>
                <w:rFonts w:ascii="Times New Roman" w:eastAsia="Times New Roman" w:hAnsi="Times New Roman"/>
              </w:rPr>
              <w:t>…</w:t>
            </w:r>
            <w:bookmarkStart w:id="46" w:name="_Toc20388026"/>
            <w:bookmarkStart w:id="47" w:name="_Toc29376106"/>
            <w:bookmarkStart w:id="48" w:name="_Toc37232003"/>
            <w:bookmarkStart w:id="49" w:name="_Toc46502061"/>
            <w:bookmarkStart w:id="50" w:name="_Toc51971409"/>
            <w:bookmarkStart w:id="51" w:name="_Toc52551392"/>
            <w:bookmarkStart w:id="52" w:name="_Toc201700328"/>
          </w:p>
          <w:p w14:paraId="21ABA02E" w14:textId="77777777" w:rsidR="00940103" w:rsidRPr="00CE0A95" w:rsidRDefault="00940103" w:rsidP="00CC45EB">
            <w:pPr>
              <w:keepNext/>
              <w:keepLines/>
              <w:spacing w:before="180" w:after="180"/>
              <w:jc w:val="left"/>
              <w:outlineLvl w:val="1"/>
              <w:rPr>
                <w:rFonts w:eastAsia="Times New Roman"/>
                <w:sz w:val="32"/>
              </w:rPr>
            </w:pPr>
            <w:r w:rsidRPr="00DC06AB">
              <w:rPr>
                <w:rFonts w:eastAsia="Times New Roman"/>
                <w:sz w:val="32"/>
                <w:highlight w:val="yellow"/>
              </w:rPr>
              <w:t>13.3</w:t>
            </w:r>
            <w:r w:rsidRPr="00DC06AB">
              <w:rPr>
                <w:rFonts w:eastAsia="Times New Roman"/>
                <w:sz w:val="32"/>
                <w:highlight w:val="yellow"/>
              </w:rPr>
              <w:tab/>
              <w:t>State Transitions and Mobility</w:t>
            </w:r>
            <w:bookmarkEnd w:id="46"/>
            <w:bookmarkEnd w:id="47"/>
            <w:bookmarkEnd w:id="48"/>
            <w:bookmarkEnd w:id="49"/>
            <w:bookmarkEnd w:id="50"/>
            <w:bookmarkEnd w:id="51"/>
            <w:bookmarkEnd w:id="52"/>
          </w:p>
          <w:p w14:paraId="502CD99B" w14:textId="77777777" w:rsidR="00940103" w:rsidRPr="00CE0A95" w:rsidRDefault="00940103" w:rsidP="00CC45EB">
            <w:pPr>
              <w:spacing w:after="180"/>
              <w:jc w:val="left"/>
              <w:rPr>
                <w:rFonts w:ascii="Times New Roman" w:eastAsia="Times New Roman" w:hAnsi="Times New Roman"/>
              </w:rPr>
            </w:pPr>
            <w:r>
              <w:rPr>
                <w:rFonts w:ascii="Times New Roman" w:hAnsi="Times New Roman"/>
              </w:rPr>
              <w:t>…</w:t>
            </w:r>
          </w:p>
          <w:p w14:paraId="63A4E16E" w14:textId="77777777" w:rsidR="00940103" w:rsidRDefault="00940103" w:rsidP="00CC45EB"/>
        </w:tc>
      </w:tr>
    </w:tbl>
    <w:p w14:paraId="25760EF9" w14:textId="77777777" w:rsidR="00940103" w:rsidRDefault="00940103" w:rsidP="00940103">
      <w:r>
        <w:rPr>
          <w:rFonts w:hint="eastAsia"/>
        </w:rPr>
        <w:t>A</w:t>
      </w:r>
      <w:r>
        <w:t>ccording to the 5G TS 38.300, the RAN2-led stage-2 specification needs to clarify the AS-level security functions, including</w:t>
      </w:r>
      <w:r w:rsidRPr="00027913">
        <w:t xml:space="preserve"> key derivation, security termination points and key generation for state transitions and mobility</w:t>
      </w:r>
      <w:r>
        <w:t>. The security section in the RAN2 stage-2 specification is based on the inputs from SA3 and the solutions (e.g. how to handle PDCP COUNT wrap around and how to handle the failed integrity check) from RAN.</w:t>
      </w:r>
    </w:p>
    <w:p w14:paraId="70CE49B6" w14:textId="77777777" w:rsidR="00940103" w:rsidRDefault="00940103" w:rsidP="00940103"/>
    <w:p w14:paraId="34EEC9D2" w14:textId="6EA1A84F" w:rsidR="00940103" w:rsidRDefault="002F17DD" w:rsidP="00940103">
      <w:pPr>
        <w:keepNext/>
        <w:jc w:val="center"/>
      </w:pPr>
      <w:r>
        <w:object w:dxaOrig="7755" w:dyaOrig="5041" w14:anchorId="2A43C17C">
          <v:shape id="_x0000_i1027" type="#_x0000_t75" style="width:386pt;height:252.5pt" o:ole="">
            <v:imagedata r:id="rId13" o:title=""/>
          </v:shape>
          <o:OLEObject Type="Embed" ProgID="Visio.Drawing.15" ShapeID="_x0000_i1027" DrawAspect="Content" ObjectID="_1820995438" r:id="rId14"/>
        </w:object>
      </w:r>
    </w:p>
    <w:p w14:paraId="47C15D1F" w14:textId="3C99E228" w:rsidR="00940103" w:rsidRDefault="00940103" w:rsidP="00940103">
      <w:pPr>
        <w:pStyle w:val="Caption"/>
      </w:pPr>
      <w:r>
        <w:t xml:space="preserve">Figure </w:t>
      </w:r>
      <w:r>
        <w:fldChar w:fldCharType="begin"/>
      </w:r>
      <w:r>
        <w:instrText xml:space="preserve"> SEQ Figure \* ARABIC </w:instrText>
      </w:r>
      <w:r>
        <w:fldChar w:fldCharType="separate"/>
      </w:r>
      <w:r w:rsidR="00D50032">
        <w:rPr>
          <w:noProof/>
        </w:rPr>
        <w:t>1</w:t>
      </w:r>
      <w:r>
        <w:fldChar w:fldCharType="end"/>
      </w:r>
      <w:r>
        <w:t>: Relation between L2 reset and key change</w:t>
      </w:r>
    </w:p>
    <w:p w14:paraId="040474BF" w14:textId="52145FAB" w:rsidR="00FF43C2" w:rsidRDefault="00940103" w:rsidP="00FF43C2">
      <w:r>
        <w:t>Since SA3 are planning to discuss some enhanced solutions for 6G key derivation (e.g. more keys for different RAN nodes including the key differentiation amongst CU-CP/CU-UP</w:t>
      </w:r>
      <w:r w:rsidR="00165B5D">
        <w:t>, multiple CU-UP(s)</w:t>
      </w:r>
      <w:r>
        <w:t xml:space="preserve"> and DU), so as to provide more robust 6G security for the UE. </w:t>
      </w:r>
      <w:r>
        <w:rPr>
          <w:rFonts w:hint="eastAsia"/>
        </w:rPr>
        <w:t>Howe</w:t>
      </w:r>
      <w:r>
        <w:t>ver, as the security key refresh impacts the mobility procedure (e.g. L2 reset) as explained above, we think that RAN2 should inform SA3 that any key refresh at the UE will cause the UE L2 reset, which leads to the packet loss buffered at the UE L2.</w:t>
      </w:r>
      <w:r w:rsidR="00446A56">
        <w:t xml:space="preserve"> This is the reason why the UE</w:t>
      </w:r>
      <w:r w:rsidR="007C4CC7">
        <w:t xml:space="preserve"> in 5G</w:t>
      </w:r>
      <w:r w:rsidR="00446A56">
        <w:t xml:space="preserve"> performs key </w:t>
      </w:r>
      <w:r w:rsidR="008B6EFB" w:rsidRPr="00293E77">
        <w:t>refresh</w:t>
      </w:r>
      <w:r w:rsidR="008B6EFB" w:rsidRPr="00695872">
        <w:t xml:space="preserve"> for </w:t>
      </w:r>
      <w:r w:rsidR="000A6902" w:rsidRPr="00695872">
        <w:t>K</w:t>
      </w:r>
      <w:r w:rsidR="000A6902" w:rsidRPr="00695872">
        <w:rPr>
          <w:vertAlign w:val="subscript"/>
        </w:rPr>
        <w:t>gNB</w:t>
      </w:r>
      <w:r w:rsidR="00446A56" w:rsidRPr="00695872">
        <w:t xml:space="preserve"> </w:t>
      </w:r>
      <w:r w:rsidR="003F4236" w:rsidRPr="00293E77">
        <w:t xml:space="preserve">(i.e. no </w:t>
      </w:r>
      <w:r w:rsidR="00CB3582" w:rsidRPr="00293E77">
        <w:t>partial</w:t>
      </w:r>
      <w:r w:rsidR="003F4236" w:rsidRPr="00293E77">
        <w:t xml:space="preserve"> key refresh for </w:t>
      </w:r>
      <w:r w:rsidR="009F22FD" w:rsidRPr="00695872">
        <w:t>K</w:t>
      </w:r>
      <w:r w:rsidR="009F22FD" w:rsidRPr="00695872">
        <w:rPr>
          <w:vertAlign w:val="subscript"/>
        </w:rPr>
        <w:t>UPenc</w:t>
      </w:r>
      <w:r w:rsidR="009F22FD" w:rsidRPr="00695872">
        <w:t>, K</w:t>
      </w:r>
      <w:r w:rsidR="009F22FD" w:rsidRPr="00695872">
        <w:rPr>
          <w:vertAlign w:val="subscript"/>
        </w:rPr>
        <w:t>UPint</w:t>
      </w:r>
      <w:r w:rsidR="009F22FD" w:rsidRPr="00695872">
        <w:t>, K</w:t>
      </w:r>
      <w:r w:rsidR="009F22FD" w:rsidRPr="00695872">
        <w:rPr>
          <w:vertAlign w:val="subscript"/>
        </w:rPr>
        <w:t>RRCenc</w:t>
      </w:r>
      <w:r w:rsidR="009F22FD" w:rsidRPr="00695872">
        <w:t xml:space="preserve"> and K</w:t>
      </w:r>
      <w:r w:rsidR="009F22FD" w:rsidRPr="00695872">
        <w:rPr>
          <w:vertAlign w:val="subscript"/>
        </w:rPr>
        <w:t>RRCint</w:t>
      </w:r>
      <w:r w:rsidR="003F4236" w:rsidRPr="00293E77">
        <w:t xml:space="preserve">) </w:t>
      </w:r>
      <w:r w:rsidR="00CA1089" w:rsidRPr="00695872">
        <w:t xml:space="preserve">and resets L2 </w:t>
      </w:r>
      <w:r w:rsidR="00446A56" w:rsidRPr="00695872">
        <w:t>whenever the CU-CP or CU-UP</w:t>
      </w:r>
      <w:r w:rsidR="00446A56" w:rsidRPr="00293E77">
        <w:t xml:space="preserve"> serving the UE is </w:t>
      </w:r>
      <w:r w:rsidR="00446A56">
        <w:t>changed.</w:t>
      </w:r>
      <w:r>
        <w:t xml:space="preserve"> </w:t>
      </w:r>
      <w:r w:rsidR="00BE6466">
        <w:t xml:space="preserve">Here, we have some detailed descriptions on how the security key refresh impacts the UE L2 buffer. </w:t>
      </w:r>
      <w:r w:rsidR="00FF43C2">
        <w:t xml:space="preserve">As illustrated in </w:t>
      </w:r>
      <w:r w:rsidR="00FF43C2">
        <w:rPr>
          <w:rFonts w:hint="eastAsia"/>
        </w:rPr>
        <w:t>t</w:t>
      </w:r>
      <w:r w:rsidR="00FF43C2">
        <w:t>he above figure, t</w:t>
      </w:r>
      <w:r w:rsidR="00FF43C2" w:rsidRPr="004A1741">
        <w:t>he relat</w:t>
      </w:r>
      <w:r w:rsidR="00FF43C2">
        <w:t>ion between L2 reset and key change can be described as follows:</w:t>
      </w:r>
    </w:p>
    <w:p w14:paraId="39FF77EA" w14:textId="77777777" w:rsidR="00FF43C2" w:rsidRPr="009A0F26" w:rsidRDefault="00FF43C2" w:rsidP="00FF43C2">
      <w:pPr>
        <w:pStyle w:val="ListParagraph"/>
        <w:numPr>
          <w:ilvl w:val="0"/>
          <w:numId w:val="7"/>
        </w:numPr>
      </w:pPr>
      <w:r w:rsidRPr="009A0F26">
        <w:t>Step 1: When the CU-UP key from PDCP#1 and PDCP#2 (or the CU-CP key from PDCP#5) changes, the UE needs to re-establish PDCP#1 and PDCP#2 (or PDCP#5) to update the key configuration of PDCP.</w:t>
      </w:r>
    </w:p>
    <w:p w14:paraId="18A80C26" w14:textId="77777777" w:rsidR="00FF43C2" w:rsidRDefault="00FF43C2" w:rsidP="00FF43C2">
      <w:pPr>
        <w:pStyle w:val="ListParagraph"/>
        <w:numPr>
          <w:ilvl w:val="0"/>
          <w:numId w:val="7"/>
        </w:numPr>
      </w:pPr>
      <w:r w:rsidRPr="009A0F26">
        <w:t>Step 2: As the key configuration of PDCP is changed, the UE needs to stop the reception and transmission of the old packets using the old key. Otherwise</w:t>
      </w:r>
      <w:r>
        <w:t>,</w:t>
      </w:r>
      <w:r w:rsidRPr="009A0F26">
        <w:t xml:space="preserve"> the transmission resource will be wasted, as the old packets encrypted by the old key is not able to be decrypted.</w:t>
      </w:r>
    </w:p>
    <w:p w14:paraId="01E6D3DE" w14:textId="77777777" w:rsidR="00FF43C2" w:rsidRPr="004A1741" w:rsidRDefault="00FF43C2" w:rsidP="00FF43C2">
      <w:pPr>
        <w:pStyle w:val="ListParagraph"/>
        <w:numPr>
          <w:ilvl w:val="1"/>
          <w:numId w:val="7"/>
        </w:numPr>
      </w:pPr>
      <w:r w:rsidRPr="009A0F26">
        <w:t xml:space="preserve">To stop the reception and transmission of the old packets using the old key, the UE needs to reset </w:t>
      </w:r>
      <w:r>
        <w:t>PDCP, RLC</w:t>
      </w:r>
      <w:r w:rsidRPr="009A0F26">
        <w:t xml:space="preserve"> and </w:t>
      </w:r>
      <w:r>
        <w:t>MAC</w:t>
      </w:r>
      <w:r w:rsidRPr="009A0F26">
        <w:t>, which flush</w:t>
      </w:r>
      <w:r>
        <w:t>es</w:t>
      </w:r>
      <w:r w:rsidRPr="009A0F26">
        <w:t xml:space="preserve"> all HARQ buffer (i.e. dropping the MAC PDU) in MAC. </w:t>
      </w:r>
      <w:r>
        <w:t>T</w:t>
      </w:r>
      <w:r w:rsidRPr="009A0F26">
        <w:t xml:space="preserve">he packets from </w:t>
      </w:r>
      <w:r>
        <w:t>all</w:t>
      </w:r>
      <w:r w:rsidRPr="009A0F26">
        <w:t xml:space="preserve"> RBs</w:t>
      </w:r>
      <w:r>
        <w:t xml:space="preserve"> in the same MAC entity</w:t>
      </w:r>
      <w:r w:rsidRPr="009A0F26">
        <w:t xml:space="preserve"> </w:t>
      </w:r>
      <w:r>
        <w:t>are</w:t>
      </w:r>
      <w:r w:rsidRPr="009A0F26">
        <w:t xml:space="preserve"> </w:t>
      </w:r>
      <w:r>
        <w:t>dropped</w:t>
      </w:r>
      <w:r w:rsidRPr="009A0F26">
        <w:t>.</w:t>
      </w:r>
    </w:p>
    <w:p w14:paraId="00E35A9E" w14:textId="31D69A92" w:rsidR="002F17DD" w:rsidRDefault="002F17DD" w:rsidP="00940103"/>
    <w:p w14:paraId="534BF7F6" w14:textId="5B3730DE" w:rsidR="00D50032" w:rsidRDefault="008F3E8B" w:rsidP="00D50032">
      <w:pPr>
        <w:keepNext/>
        <w:jc w:val="center"/>
      </w:pPr>
      <w:r>
        <w:object w:dxaOrig="9571" w:dyaOrig="5535" w14:anchorId="1F92BBB1">
          <v:shape id="_x0000_i1028" type="#_x0000_t75" style="width:478pt;height:277.5pt" o:ole="">
            <v:imagedata r:id="rId15" o:title=""/>
          </v:shape>
          <o:OLEObject Type="Embed" ProgID="Visio.Drawing.15" ShapeID="_x0000_i1028" DrawAspect="Content" ObjectID="_1820995439" r:id="rId16"/>
        </w:object>
      </w:r>
    </w:p>
    <w:p w14:paraId="10F49308" w14:textId="20F28029" w:rsidR="00C91527" w:rsidRDefault="00D50032" w:rsidP="00D50032">
      <w:pPr>
        <w:pStyle w:val="Caption"/>
      </w:pPr>
      <w:r>
        <w:t xml:space="preserve">Figure </w:t>
      </w:r>
      <w:r>
        <w:fldChar w:fldCharType="begin"/>
      </w:r>
      <w:r>
        <w:instrText xml:space="preserve"> SEQ Figure \* ARABIC </w:instrText>
      </w:r>
      <w:r>
        <w:fldChar w:fldCharType="separate"/>
      </w:r>
      <w:r>
        <w:rPr>
          <w:noProof/>
        </w:rPr>
        <w:t>2</w:t>
      </w:r>
      <w:r>
        <w:fldChar w:fldCharType="end"/>
      </w:r>
      <w:r>
        <w:t>: Potential issue of 6G key derivation</w:t>
      </w:r>
    </w:p>
    <w:p w14:paraId="1E1E0529" w14:textId="324DE7B6" w:rsidR="00940103" w:rsidRPr="004A1741" w:rsidRDefault="002F17DD" w:rsidP="00FF43C2">
      <w:r>
        <w:rPr>
          <w:rFonts w:hint="eastAsia"/>
        </w:rPr>
        <w:t>In</w:t>
      </w:r>
      <w:r>
        <w:t xml:space="preserve"> 5G, if the CU is not changed, when one DRB is offloaded from one CU-UP to another CU-UP, the UE does not need to refresh its K</w:t>
      </w:r>
      <w:r w:rsidRPr="00917EF4">
        <w:rPr>
          <w:vertAlign w:val="subscript"/>
        </w:rPr>
        <w:t>gNB</w:t>
      </w:r>
      <w:r>
        <w:t xml:space="preserve"> </w:t>
      </w:r>
      <w:r>
        <w:rPr>
          <w:rFonts w:hint="eastAsia"/>
        </w:rPr>
        <w:t>and</w:t>
      </w:r>
      <w:r>
        <w:t xml:space="preserve"> does not result in L2 reset.</w:t>
      </w:r>
      <w:r w:rsidR="00917EF4">
        <w:t xml:space="preserve"> </w:t>
      </w:r>
      <w:r w:rsidR="00483597">
        <w:t>In 6G, if SA3 introduces multiple CU-UP keys, the UE need</w:t>
      </w:r>
      <w:r w:rsidR="00BC5BE2">
        <w:t>s</w:t>
      </w:r>
      <w:r w:rsidR="00483597">
        <w:t xml:space="preserve"> to change the key of </w:t>
      </w:r>
      <w:r w:rsidR="00826A52">
        <w:t>a</w:t>
      </w:r>
      <w:r w:rsidR="00483597">
        <w:t xml:space="preserve"> DRB</w:t>
      </w:r>
      <w:r w:rsidR="00526261">
        <w:t>#x</w:t>
      </w:r>
      <w:r w:rsidR="00483597">
        <w:t xml:space="preserve"> when the DRB</w:t>
      </w:r>
      <w:r w:rsidR="00526261">
        <w:t>#x</w:t>
      </w:r>
      <w:r w:rsidR="00483597">
        <w:t xml:space="preserve"> is offloaded from one CU-UP entity to another CU-UP entity</w:t>
      </w:r>
      <w:r w:rsidR="00526261">
        <w:t>. However, the partial</w:t>
      </w:r>
      <w:r w:rsidR="000156E1">
        <w:t xml:space="preserve"> key change should be avoided</w:t>
      </w:r>
      <w:r w:rsidR="00526261">
        <w:t xml:space="preserve"> </w:t>
      </w:r>
      <w:r w:rsidR="000156E1">
        <w:t xml:space="preserve">due to the UE L2 reset, and the UE should refresh </w:t>
      </w:r>
      <w:r w:rsidR="009849B8" w:rsidRPr="00695872">
        <w:t>K</w:t>
      </w:r>
      <w:r w:rsidR="009849B8" w:rsidRPr="00695872">
        <w:rPr>
          <w:vertAlign w:val="subscript"/>
        </w:rPr>
        <w:t>gNB</w:t>
      </w:r>
      <w:r w:rsidR="009849B8">
        <w:t xml:space="preserve">, instead of refresh one </w:t>
      </w:r>
      <w:r w:rsidR="0043509C">
        <w:t>set of (</w:t>
      </w:r>
      <w:r w:rsidR="0043509C" w:rsidRPr="00695872">
        <w:t>K</w:t>
      </w:r>
      <w:r w:rsidR="0043509C" w:rsidRPr="00695872">
        <w:rPr>
          <w:vertAlign w:val="subscript"/>
        </w:rPr>
        <w:t>UPenc</w:t>
      </w:r>
      <w:r w:rsidR="0043509C" w:rsidRPr="00695872">
        <w:t>, K</w:t>
      </w:r>
      <w:r w:rsidR="0043509C" w:rsidRPr="00695872">
        <w:rPr>
          <w:vertAlign w:val="subscript"/>
        </w:rPr>
        <w:t>UPint</w:t>
      </w:r>
      <w:r w:rsidR="0043509C">
        <w:t>) of CU-UP.</w:t>
      </w:r>
      <w:r w:rsidR="00483597">
        <w:t xml:space="preserve"> </w:t>
      </w:r>
      <w:r w:rsidR="00940103">
        <w:t xml:space="preserve">SA3 can then take into account the RAN2 concerns while designing the 6G security solutions. </w:t>
      </w:r>
    </w:p>
    <w:p w14:paraId="4B2066D3" w14:textId="77777777" w:rsidR="00940103" w:rsidRDefault="00940103" w:rsidP="00940103"/>
    <w:tbl>
      <w:tblPr>
        <w:tblStyle w:val="TableGrid"/>
        <w:tblW w:w="0" w:type="auto"/>
        <w:tblLook w:val="04A0" w:firstRow="1" w:lastRow="0" w:firstColumn="1" w:lastColumn="0" w:noHBand="0" w:noVBand="1"/>
      </w:tblPr>
      <w:tblGrid>
        <w:gridCol w:w="9629"/>
      </w:tblGrid>
      <w:tr w:rsidR="00940103" w14:paraId="7DB25282" w14:textId="77777777" w:rsidTr="00CC45EB">
        <w:tc>
          <w:tcPr>
            <w:tcW w:w="9629" w:type="dxa"/>
          </w:tcPr>
          <w:p w14:paraId="35158BF7" w14:textId="77777777" w:rsidR="00940103" w:rsidRDefault="00940103" w:rsidP="00CC45EB">
            <w:r>
              <w:rPr>
                <w:rFonts w:hint="eastAsia"/>
              </w:rPr>
              <w:t>3</w:t>
            </w:r>
            <w:r>
              <w:t>GPP TR 38.804 [5]:</w:t>
            </w:r>
          </w:p>
          <w:p w14:paraId="16A74379" w14:textId="77777777" w:rsidR="00940103" w:rsidRPr="00730BDD" w:rsidRDefault="00940103" w:rsidP="00CC45EB">
            <w:pPr>
              <w:keepNext/>
              <w:keepLines/>
              <w:pBdr>
                <w:top w:val="single" w:sz="12" w:space="3" w:color="auto"/>
              </w:pBdr>
              <w:overflowPunct/>
              <w:autoSpaceDE/>
              <w:autoSpaceDN/>
              <w:adjustRightInd/>
              <w:spacing w:before="240" w:after="180"/>
              <w:jc w:val="left"/>
              <w:outlineLvl w:val="0"/>
              <w:rPr>
                <w:rFonts w:eastAsia="MS Mincho"/>
                <w:sz w:val="36"/>
                <w:lang w:eastAsia="en-US"/>
              </w:rPr>
            </w:pPr>
            <w:bookmarkStart w:id="53" w:name="_Toc478160621"/>
            <w:r w:rsidRPr="00730BDD">
              <w:rPr>
                <w:rFonts w:eastAsia="MS Mincho" w:hint="eastAsia"/>
                <w:sz w:val="36"/>
                <w:lang w:eastAsia="ja-JP"/>
              </w:rPr>
              <w:t>11</w:t>
            </w:r>
            <w:r w:rsidRPr="00730BDD">
              <w:rPr>
                <w:rFonts w:eastAsia="MS Mincho"/>
                <w:sz w:val="36"/>
                <w:lang w:eastAsia="en-US"/>
              </w:rPr>
              <w:tab/>
            </w:r>
            <w:r w:rsidRPr="00730BDD">
              <w:rPr>
                <w:rFonts w:eastAsia="MS Mincho" w:hint="eastAsia"/>
                <w:sz w:val="36"/>
                <w:lang w:eastAsia="ja-JP"/>
              </w:rPr>
              <w:t>Security</w:t>
            </w:r>
            <w:bookmarkEnd w:id="53"/>
          </w:p>
          <w:p w14:paraId="29D42A09" w14:textId="77777777" w:rsidR="00940103" w:rsidRPr="00730BDD" w:rsidRDefault="00940103" w:rsidP="00CC45EB">
            <w:pPr>
              <w:overflowPunct/>
              <w:autoSpaceDE/>
              <w:autoSpaceDN/>
              <w:adjustRightInd/>
              <w:spacing w:after="180"/>
              <w:jc w:val="left"/>
              <w:rPr>
                <w:rFonts w:ascii="Times New Roman" w:eastAsia="MS Mincho" w:hAnsi="Times New Roman"/>
                <w:i/>
                <w:lang w:eastAsia="ja-JP"/>
              </w:rPr>
            </w:pPr>
            <w:r w:rsidRPr="003368D2">
              <w:rPr>
                <w:rFonts w:ascii="Times New Roman" w:eastAsia="MS Mincho" w:hAnsi="Times New Roman"/>
                <w:highlight w:val="yellow"/>
                <w:lang w:eastAsia="en-US"/>
              </w:rPr>
              <w:t>Security key refresh is not performed at every mobility procedure (i.e. handover), at least for the case of mobility where the PDCP anchor point is not changed.</w:t>
            </w:r>
          </w:p>
          <w:p w14:paraId="4B5D7422" w14:textId="77777777" w:rsidR="00940103" w:rsidRPr="00730BDD" w:rsidRDefault="00940103" w:rsidP="00CC45EB">
            <w:pPr>
              <w:keepLines/>
              <w:overflowPunct/>
              <w:autoSpaceDE/>
              <w:autoSpaceDN/>
              <w:adjustRightInd/>
              <w:spacing w:after="180"/>
              <w:ind w:left="1135" w:hanging="851"/>
              <w:jc w:val="left"/>
              <w:rPr>
                <w:rFonts w:ascii="Times New Roman" w:eastAsia="MS Mincho" w:hAnsi="Times New Roman"/>
                <w:lang w:val="en-US" w:eastAsia="ja-JP"/>
              </w:rPr>
            </w:pPr>
            <w:r w:rsidRPr="00730BDD">
              <w:rPr>
                <w:rFonts w:ascii="Times New Roman" w:eastAsia="MS Mincho" w:hAnsi="Times New Roman"/>
                <w:lang w:val="en-US" w:eastAsia="ja-JP"/>
              </w:rPr>
              <w:t>NOTE:</w:t>
            </w:r>
            <w:r w:rsidRPr="00730BDD">
              <w:rPr>
                <w:rFonts w:ascii="Times New Roman" w:eastAsia="MS Mincho" w:hAnsi="Times New Roman"/>
                <w:lang w:val="en-US" w:eastAsia="ja-JP"/>
              </w:rPr>
              <w:tab/>
              <w:t>It is to be confirmed by SA3 considering whether it has any implication on the inputs for key derivation, e.g. PCI.</w:t>
            </w:r>
          </w:p>
          <w:p w14:paraId="5B3D2686" w14:textId="77777777" w:rsidR="00940103" w:rsidRPr="00730BDD" w:rsidRDefault="00940103" w:rsidP="00CC45EB">
            <w:pPr>
              <w:overflowPunct/>
              <w:autoSpaceDE/>
              <w:autoSpaceDN/>
              <w:adjustRightInd/>
              <w:spacing w:after="180"/>
              <w:jc w:val="left"/>
              <w:rPr>
                <w:rFonts w:ascii="Times New Roman" w:eastAsia="MS Mincho" w:hAnsi="Times New Roman"/>
                <w:lang w:val="en-US" w:eastAsia="ja-JP"/>
              </w:rPr>
            </w:pPr>
            <w:r w:rsidRPr="00730BDD">
              <w:rPr>
                <w:rFonts w:ascii="Times New Roman" w:eastAsia="MS Mincho" w:hAnsi="Times New Roman"/>
                <w:lang w:val="en-US" w:eastAsia="ja-JP"/>
              </w:rPr>
              <w:t>For DC between LTE and NR where the master RAT is LTE, S-K</w:t>
            </w:r>
            <w:r w:rsidRPr="00730BDD">
              <w:rPr>
                <w:rFonts w:ascii="Times New Roman" w:eastAsia="MS Mincho" w:hAnsi="Times New Roman"/>
                <w:vertAlign w:val="subscript"/>
                <w:lang w:val="en-US" w:eastAsia="ja-JP"/>
              </w:rPr>
              <w:t>eNB</w:t>
            </w:r>
            <w:r w:rsidRPr="00730BDD">
              <w:rPr>
                <w:rFonts w:ascii="Times New Roman" w:eastAsia="MS Mincho" w:hAnsi="Times New Roman"/>
                <w:lang w:val="en-US" w:eastAsia="ja-JP"/>
              </w:rPr>
              <w:t xml:space="preserve"> is derived from K</w:t>
            </w:r>
            <w:r w:rsidRPr="00730BDD">
              <w:rPr>
                <w:rFonts w:ascii="Times New Roman" w:eastAsia="MS Mincho" w:hAnsi="Times New Roman"/>
                <w:vertAlign w:val="subscript"/>
                <w:lang w:val="en-US" w:eastAsia="ja-JP"/>
              </w:rPr>
              <w:t>eNB</w:t>
            </w:r>
            <w:r w:rsidRPr="00730BDD">
              <w:rPr>
                <w:rFonts w:ascii="Times New Roman" w:eastAsia="MS Mincho" w:hAnsi="Times New Roman"/>
                <w:lang w:val="en-US" w:eastAsia="ja-JP"/>
              </w:rPr>
              <w:t xml:space="preserve"> of the master node.</w:t>
            </w:r>
          </w:p>
          <w:p w14:paraId="53FBCB47" w14:textId="77777777" w:rsidR="00940103" w:rsidRPr="00730BDD" w:rsidRDefault="00940103" w:rsidP="00CC45EB">
            <w:pPr>
              <w:rPr>
                <w:lang w:val="en-US"/>
              </w:rPr>
            </w:pPr>
          </w:p>
        </w:tc>
      </w:tr>
    </w:tbl>
    <w:p w14:paraId="3D143EC3" w14:textId="77777777" w:rsidR="00940103" w:rsidRDefault="00940103" w:rsidP="00940103"/>
    <w:tbl>
      <w:tblPr>
        <w:tblStyle w:val="TableGrid"/>
        <w:tblW w:w="0" w:type="auto"/>
        <w:tblLook w:val="04A0" w:firstRow="1" w:lastRow="0" w:firstColumn="1" w:lastColumn="0" w:noHBand="0" w:noVBand="1"/>
      </w:tblPr>
      <w:tblGrid>
        <w:gridCol w:w="9629"/>
      </w:tblGrid>
      <w:tr w:rsidR="00940103" w14:paraId="4C956FE8" w14:textId="77777777" w:rsidTr="00CC45EB">
        <w:tc>
          <w:tcPr>
            <w:tcW w:w="9629" w:type="dxa"/>
          </w:tcPr>
          <w:p w14:paraId="4CB88A4B" w14:textId="77777777" w:rsidR="00940103" w:rsidRDefault="00940103" w:rsidP="00CC45EB">
            <w:r>
              <w:rPr>
                <w:rFonts w:hint="eastAsia"/>
              </w:rPr>
              <w:t>3</w:t>
            </w:r>
            <w:r>
              <w:t>GPP TS 33.501 [6]:</w:t>
            </w:r>
          </w:p>
          <w:p w14:paraId="5E9E35B6" w14:textId="77777777" w:rsidR="00940103" w:rsidRPr="00D66E56" w:rsidRDefault="00940103" w:rsidP="00CC45EB">
            <w:pPr>
              <w:keepNext/>
              <w:keepLines/>
              <w:spacing w:before="120" w:after="180"/>
              <w:jc w:val="left"/>
              <w:outlineLvl w:val="4"/>
              <w:rPr>
                <w:rFonts w:eastAsia="等线"/>
                <w:sz w:val="22"/>
                <w:lang w:eastAsia="en-GB"/>
              </w:rPr>
            </w:pPr>
            <w:bookmarkStart w:id="54" w:name="_Toc19634730"/>
            <w:bookmarkStart w:id="55" w:name="_Toc26875790"/>
            <w:bookmarkStart w:id="56" w:name="_Toc35528541"/>
            <w:bookmarkStart w:id="57" w:name="_Toc35533302"/>
            <w:bookmarkStart w:id="58" w:name="_Toc45028645"/>
            <w:bookmarkStart w:id="59" w:name="_Toc45274310"/>
            <w:bookmarkStart w:id="60" w:name="_Toc45274897"/>
            <w:bookmarkStart w:id="61" w:name="_Toc51168154"/>
            <w:bookmarkStart w:id="62" w:name="_Toc202449918"/>
            <w:r w:rsidRPr="00D66E56">
              <w:rPr>
                <w:rFonts w:eastAsia="等线"/>
                <w:sz w:val="22"/>
                <w:lang w:eastAsia="en-GB"/>
              </w:rPr>
              <w:t>6.9.2.3.4</w:t>
            </w:r>
            <w:r w:rsidRPr="00D66E56">
              <w:rPr>
                <w:rFonts w:eastAsia="等线"/>
                <w:sz w:val="22"/>
                <w:lang w:eastAsia="en-GB"/>
              </w:rPr>
              <w:tab/>
              <w:t>UE handling</w:t>
            </w:r>
            <w:bookmarkEnd w:id="54"/>
            <w:bookmarkEnd w:id="55"/>
            <w:bookmarkEnd w:id="56"/>
            <w:bookmarkEnd w:id="57"/>
            <w:bookmarkEnd w:id="58"/>
            <w:bookmarkEnd w:id="59"/>
            <w:bookmarkEnd w:id="60"/>
            <w:bookmarkEnd w:id="61"/>
            <w:bookmarkEnd w:id="62"/>
          </w:p>
          <w:p w14:paraId="767F787B" w14:textId="77777777" w:rsidR="00940103" w:rsidRPr="00D66E56" w:rsidRDefault="00940103" w:rsidP="00CC45EB">
            <w:pPr>
              <w:spacing w:after="180"/>
              <w:jc w:val="left"/>
              <w:rPr>
                <w:rFonts w:ascii="Times New Roman" w:eastAsia="等线" w:hAnsi="Times New Roman"/>
                <w:lang w:eastAsia="en-GB"/>
              </w:rPr>
            </w:pPr>
            <w:r w:rsidRPr="00D66E56">
              <w:rPr>
                <w:rFonts w:ascii="Times New Roman" w:eastAsia="等线" w:hAnsi="Times New Roman"/>
                <w:lang w:eastAsia="en-GB"/>
              </w:rPr>
              <w:t xml:space="preserve">The UE behaviour is the same regardless if the handover is intra-gNB-CU, intra ng-eNB, Xn, or N2 with the exception that </w:t>
            </w:r>
            <w:r w:rsidRPr="00D66E56">
              <w:rPr>
                <w:rFonts w:ascii="Times New Roman" w:eastAsia="等线" w:hAnsi="Times New Roman"/>
                <w:highlight w:val="yellow"/>
                <w:lang w:eastAsia="en-GB"/>
              </w:rPr>
              <w:t>during intra-gNB-CU handover, the UE may retain the same key based on an indication from the gNB.</w:t>
            </w:r>
            <w:r w:rsidRPr="00D66E56">
              <w:rPr>
                <w:rFonts w:ascii="Times New Roman" w:eastAsia="等线" w:hAnsi="Times New Roman" w:hint="eastAsia"/>
              </w:rPr>
              <w:t xml:space="preserve"> </w:t>
            </w:r>
            <w:r w:rsidRPr="00D66E56">
              <w:rPr>
                <w:rFonts w:ascii="Times New Roman" w:eastAsia="等线" w:hAnsi="Times New Roman"/>
                <w:lang w:eastAsia="en-GB"/>
              </w:rPr>
              <w:t>The UE behaviour is also same in case of conditional handover, as specified in TS 38.300 [52], i.e., the UE shall use the parameters of the selected target cell in K</w:t>
            </w:r>
            <w:r w:rsidRPr="00D66E56">
              <w:rPr>
                <w:rFonts w:ascii="Times New Roman" w:eastAsia="等线" w:hAnsi="Times New Roman"/>
                <w:vertAlign w:val="subscript"/>
                <w:lang w:eastAsia="en-GB"/>
              </w:rPr>
              <w:t>NG-RAN</w:t>
            </w:r>
            <w:r w:rsidRPr="00D66E56">
              <w:rPr>
                <w:rFonts w:ascii="Times New Roman" w:eastAsia="等线" w:hAnsi="Times New Roman"/>
                <w:lang w:eastAsia="en-GB"/>
              </w:rPr>
              <w:t>* derivations.</w:t>
            </w:r>
          </w:p>
          <w:p w14:paraId="133E0012" w14:textId="77777777" w:rsidR="00940103" w:rsidRPr="00D66E56" w:rsidRDefault="00940103" w:rsidP="00CC45EB"/>
        </w:tc>
      </w:tr>
    </w:tbl>
    <w:p w14:paraId="1BF2E80E" w14:textId="0AE59157" w:rsidR="00940103" w:rsidRDefault="00940103" w:rsidP="00940103">
      <w:r>
        <w:rPr>
          <w:rFonts w:hint="eastAsia"/>
        </w:rPr>
        <w:t>A</w:t>
      </w:r>
      <w:r>
        <w:t>ccording to the 3GPP 5G TR 38.804 drafted by RAN</w:t>
      </w:r>
      <w:r w:rsidR="00BE78E5">
        <w:t>2</w:t>
      </w:r>
      <w:r>
        <w:t xml:space="preserve"> as quoted above, RAN</w:t>
      </w:r>
      <w:r w:rsidR="00CC5BD7">
        <w:t>2</w:t>
      </w:r>
      <w:r>
        <w:t xml:space="preserve"> decided that </w:t>
      </w:r>
      <w:r w:rsidRPr="001F52C1">
        <w:t xml:space="preserve">security key refresh is not performed at every mobility procedure when the PDCP anchor point is not change, so as to provide more </w:t>
      </w:r>
      <w:r>
        <w:t>efficient RAN</w:t>
      </w:r>
      <w:r w:rsidRPr="001F52C1">
        <w:t xml:space="preserve"> </w:t>
      </w:r>
      <w:r>
        <w:t xml:space="preserve">handover </w:t>
      </w:r>
      <w:r w:rsidRPr="001F52C1">
        <w:t xml:space="preserve">procedure by reducing the </w:t>
      </w:r>
      <w:r>
        <w:t>number of security key refresh and the L2 reset caused by the security key refresh. According to the RAN requirements for the security key refresh, SA3 specified that “</w:t>
      </w:r>
      <w:r w:rsidRPr="00D66E56">
        <w:t>during intra-gNB-CU handover, the UE may retain the same key based on an indication from the gNB</w:t>
      </w:r>
      <w:r>
        <w:t>”, so that the security key refresh is not always performed when the PDCP anchor is not changed. We consider that the same 5G requirement regarding the security key refresh should be reused for 6G, to reduce the impacts (e.g. the packet loss caused by the security key refresh) on the UE mobility.</w:t>
      </w:r>
    </w:p>
    <w:p w14:paraId="0A7A7015" w14:textId="2ED4D50E" w:rsidR="000A7125" w:rsidRPr="00254D63" w:rsidRDefault="000A7125" w:rsidP="000A7125">
      <w:pPr>
        <w:rPr>
          <w:b/>
          <w:bCs/>
        </w:rPr>
      </w:pPr>
      <w:r w:rsidRPr="00254D63">
        <w:rPr>
          <w:rFonts w:hint="eastAsia"/>
          <w:b/>
          <w:bCs/>
        </w:rPr>
        <w:t>O</w:t>
      </w:r>
      <w:r w:rsidRPr="00254D63">
        <w:rPr>
          <w:b/>
          <w:bCs/>
        </w:rPr>
        <w:t xml:space="preserve">bservation 2: The RAN2 stage-2 specification needs to clarify the security functions, including key derivation, security termination points and key generation for state transitions and mobility. The UE </w:t>
      </w:r>
      <w:r w:rsidR="0085011B" w:rsidRPr="00A14AB0">
        <w:rPr>
          <w:b/>
          <w:bCs/>
        </w:rPr>
        <w:t xml:space="preserve">refreshes </w:t>
      </w:r>
      <w:r w:rsidR="000A60EF" w:rsidRPr="00A14AB0">
        <w:rPr>
          <w:b/>
          <w:bCs/>
        </w:rPr>
        <w:t>K</w:t>
      </w:r>
      <w:r w:rsidR="000A60EF" w:rsidRPr="00A14AB0">
        <w:rPr>
          <w:b/>
          <w:bCs/>
          <w:vertAlign w:val="subscript"/>
        </w:rPr>
        <w:t>gNB</w:t>
      </w:r>
      <w:r w:rsidR="000A60EF" w:rsidRPr="00A14AB0">
        <w:rPr>
          <w:b/>
          <w:bCs/>
        </w:rPr>
        <w:t xml:space="preserve"> </w:t>
      </w:r>
      <w:r w:rsidR="0085011B" w:rsidRPr="00A14AB0">
        <w:rPr>
          <w:b/>
          <w:bCs/>
        </w:rPr>
        <w:t>and resets</w:t>
      </w:r>
      <w:r w:rsidR="0085011B">
        <w:rPr>
          <w:b/>
          <w:bCs/>
        </w:rPr>
        <w:t xml:space="preserve"> </w:t>
      </w:r>
      <w:r w:rsidRPr="00254D63">
        <w:rPr>
          <w:b/>
          <w:bCs/>
        </w:rPr>
        <w:t>L2 whenever a security key (i.e. K</w:t>
      </w:r>
      <w:r w:rsidRPr="00254D63">
        <w:rPr>
          <w:b/>
          <w:bCs/>
          <w:vertAlign w:val="subscript"/>
        </w:rPr>
        <w:t>UPenc</w:t>
      </w:r>
      <w:r w:rsidRPr="00254D63">
        <w:rPr>
          <w:b/>
          <w:bCs/>
        </w:rPr>
        <w:t>, K</w:t>
      </w:r>
      <w:r w:rsidRPr="00254D63">
        <w:rPr>
          <w:b/>
          <w:bCs/>
          <w:vertAlign w:val="subscript"/>
        </w:rPr>
        <w:t>UPint</w:t>
      </w:r>
      <w:r w:rsidRPr="00254D63">
        <w:rPr>
          <w:b/>
          <w:bCs/>
        </w:rPr>
        <w:t>, K</w:t>
      </w:r>
      <w:r w:rsidRPr="00254D63">
        <w:rPr>
          <w:b/>
          <w:bCs/>
          <w:vertAlign w:val="subscript"/>
        </w:rPr>
        <w:t>RRCenc</w:t>
      </w:r>
      <w:r w:rsidRPr="00254D63">
        <w:rPr>
          <w:b/>
          <w:bCs/>
        </w:rPr>
        <w:t xml:space="preserve"> and K</w:t>
      </w:r>
      <w:r w:rsidRPr="00254D63">
        <w:rPr>
          <w:b/>
          <w:bCs/>
          <w:vertAlign w:val="subscript"/>
        </w:rPr>
        <w:t>RRCint</w:t>
      </w:r>
      <w:r w:rsidRPr="00254D63">
        <w:rPr>
          <w:b/>
          <w:bCs/>
        </w:rPr>
        <w:t>) changes</w:t>
      </w:r>
      <w:r w:rsidR="000443B8">
        <w:rPr>
          <w:rFonts w:hint="eastAsia"/>
          <w:b/>
          <w:bCs/>
        </w:rPr>
        <w:t>,</w:t>
      </w:r>
      <w:r w:rsidR="000443B8">
        <w:rPr>
          <w:b/>
          <w:bCs/>
        </w:rPr>
        <w:t xml:space="preserve"> i.e. no partial key chan</w:t>
      </w:r>
      <w:r w:rsidR="00DA437F">
        <w:rPr>
          <w:b/>
          <w:bCs/>
        </w:rPr>
        <w:t>g</w:t>
      </w:r>
      <w:r w:rsidR="000443B8">
        <w:rPr>
          <w:b/>
          <w:bCs/>
        </w:rPr>
        <w:t>e</w:t>
      </w:r>
      <w:r w:rsidR="004C7965">
        <w:rPr>
          <w:b/>
          <w:bCs/>
        </w:rPr>
        <w:t xml:space="preserve"> in 5G</w:t>
      </w:r>
      <w:r w:rsidRPr="00254D63">
        <w:rPr>
          <w:b/>
          <w:bCs/>
        </w:rPr>
        <w:t xml:space="preserve">. According to 3GPP TR 38.804 of 5G, RAN decided that security key refresh is not always performed during handover when the PDCP anchor point is not changed, and SA3 followed the RAN2 requirement for the security key refresh. </w:t>
      </w:r>
    </w:p>
    <w:p w14:paraId="162A9938" w14:textId="6B554DC3" w:rsidR="000A7125" w:rsidRPr="00764BD0" w:rsidRDefault="000A7125" w:rsidP="000A7125">
      <w:pPr>
        <w:rPr>
          <w:b/>
          <w:bCs/>
        </w:rPr>
      </w:pPr>
      <w:r w:rsidRPr="004F2D8D">
        <w:rPr>
          <w:rFonts w:hint="eastAsia"/>
          <w:b/>
          <w:bCs/>
        </w:rPr>
        <w:t>P</w:t>
      </w:r>
      <w:r w:rsidRPr="004F2D8D">
        <w:rPr>
          <w:b/>
          <w:bCs/>
        </w:rPr>
        <w:t>roposal</w:t>
      </w:r>
      <w:r>
        <w:rPr>
          <w:b/>
          <w:bCs/>
        </w:rPr>
        <w:t xml:space="preserve"> 2</w:t>
      </w:r>
      <w:r w:rsidRPr="004F2D8D">
        <w:rPr>
          <w:b/>
          <w:bCs/>
        </w:rPr>
        <w:t xml:space="preserve">: </w:t>
      </w:r>
      <w:r>
        <w:rPr>
          <w:b/>
          <w:bCs/>
        </w:rPr>
        <w:t>RAN2 informs SA3 the following 5G mobility requirements reused for 6G security</w:t>
      </w:r>
      <w:r>
        <w:rPr>
          <w:rFonts w:hint="eastAsia"/>
          <w:b/>
          <w:bCs/>
        </w:rPr>
        <w:t>:</w:t>
      </w:r>
      <w:r>
        <w:rPr>
          <w:b/>
          <w:bCs/>
        </w:rPr>
        <w:t xml:space="preserve"> 1) </w:t>
      </w:r>
      <w:r w:rsidRPr="00764BD0">
        <w:rPr>
          <w:b/>
          <w:bCs/>
        </w:rPr>
        <w:t xml:space="preserve">The security key </w:t>
      </w:r>
      <w:r w:rsidR="000E4139">
        <w:rPr>
          <w:b/>
          <w:bCs/>
        </w:rPr>
        <w:t>change</w:t>
      </w:r>
      <w:r w:rsidRPr="00764BD0">
        <w:rPr>
          <w:b/>
          <w:bCs/>
        </w:rPr>
        <w:t xml:space="preserve"> during mobility should be minimized to avoid the packet loss due to L2 reset</w:t>
      </w:r>
      <w:r>
        <w:rPr>
          <w:b/>
          <w:bCs/>
        </w:rPr>
        <w:t>; 2) S</w:t>
      </w:r>
      <w:r w:rsidRPr="00764BD0">
        <w:rPr>
          <w:b/>
          <w:bCs/>
        </w:rPr>
        <w:t xml:space="preserve">ecurity key </w:t>
      </w:r>
      <w:r w:rsidR="00C66904">
        <w:rPr>
          <w:b/>
          <w:bCs/>
        </w:rPr>
        <w:t>change</w:t>
      </w:r>
      <w:r w:rsidRPr="00764BD0">
        <w:rPr>
          <w:b/>
          <w:bCs/>
        </w:rPr>
        <w:t xml:space="preserve"> is not </w:t>
      </w:r>
      <w:r>
        <w:rPr>
          <w:b/>
          <w:bCs/>
        </w:rPr>
        <w:t xml:space="preserve">always </w:t>
      </w:r>
      <w:r w:rsidRPr="00764BD0">
        <w:rPr>
          <w:b/>
          <w:bCs/>
        </w:rPr>
        <w:t>performed at handover</w:t>
      </w:r>
      <w:r>
        <w:rPr>
          <w:b/>
          <w:bCs/>
        </w:rPr>
        <w:t xml:space="preserve"> </w:t>
      </w:r>
      <w:r w:rsidRPr="00764BD0">
        <w:rPr>
          <w:b/>
          <w:bCs/>
        </w:rPr>
        <w:t>when the PDCP anchor point is not changed</w:t>
      </w:r>
      <w:r>
        <w:rPr>
          <w:b/>
          <w:bCs/>
        </w:rPr>
        <w:t>.</w:t>
      </w:r>
    </w:p>
    <w:p w14:paraId="30145307" w14:textId="77777777" w:rsidR="00940103" w:rsidRPr="006F33EA" w:rsidRDefault="00940103" w:rsidP="00940103"/>
    <w:p w14:paraId="16C1F196" w14:textId="77777777" w:rsidR="00940103" w:rsidRDefault="00940103" w:rsidP="00940103">
      <w:pPr>
        <w:pStyle w:val="Heading3"/>
      </w:pPr>
      <w:r>
        <w:t>Migration a</w:t>
      </w:r>
      <w:r w:rsidRPr="004C0DBE">
        <w:t xml:space="preserve">rchitecture /mobility </w:t>
      </w:r>
      <w:r>
        <w:t xml:space="preserve">solution </w:t>
      </w:r>
      <w:r w:rsidRPr="004C0DBE">
        <w:t>/RRC state impacts on security</w:t>
      </w:r>
    </w:p>
    <w:tbl>
      <w:tblPr>
        <w:tblStyle w:val="TableGrid"/>
        <w:tblW w:w="0" w:type="auto"/>
        <w:tblLook w:val="04A0" w:firstRow="1" w:lastRow="0" w:firstColumn="1" w:lastColumn="0" w:noHBand="0" w:noVBand="1"/>
      </w:tblPr>
      <w:tblGrid>
        <w:gridCol w:w="9629"/>
      </w:tblGrid>
      <w:tr w:rsidR="00940103" w14:paraId="3A4B8BCF" w14:textId="77777777" w:rsidTr="00CC45EB">
        <w:tc>
          <w:tcPr>
            <w:tcW w:w="9629" w:type="dxa"/>
          </w:tcPr>
          <w:p w14:paraId="295DCA41" w14:textId="77777777" w:rsidR="00940103" w:rsidRDefault="00940103" w:rsidP="00CC45EB">
            <w:r>
              <w:rPr>
                <w:rFonts w:hint="eastAsia"/>
              </w:rPr>
              <w:t>3GPP</w:t>
            </w:r>
            <w:r>
              <w:t xml:space="preserve"> TS 37.340 [7]</w:t>
            </w:r>
          </w:p>
          <w:p w14:paraId="0E24F363" w14:textId="77777777" w:rsidR="00940103" w:rsidRPr="00CD6323" w:rsidRDefault="00940103" w:rsidP="00CC45EB">
            <w:pPr>
              <w:keepNext/>
              <w:keepLines/>
              <w:pBdr>
                <w:top w:val="single" w:sz="12" w:space="3" w:color="auto"/>
              </w:pBdr>
              <w:spacing w:before="240" w:after="180"/>
              <w:jc w:val="left"/>
              <w:outlineLvl w:val="0"/>
              <w:rPr>
                <w:rFonts w:eastAsia="Times New Roman"/>
                <w:sz w:val="36"/>
                <w:lang w:eastAsia="ja-JP"/>
              </w:rPr>
            </w:pPr>
            <w:bookmarkStart w:id="63" w:name="_Toc52568333"/>
            <w:bookmarkStart w:id="64" w:name="_Toc201699641"/>
            <w:r w:rsidRPr="00CD6323">
              <w:rPr>
                <w:rFonts w:eastAsia="Times New Roman"/>
                <w:sz w:val="36"/>
                <w:lang w:eastAsia="ja-JP"/>
              </w:rPr>
              <w:t>9</w:t>
            </w:r>
            <w:r w:rsidRPr="00CD6323">
              <w:rPr>
                <w:rFonts w:eastAsia="Times New Roman"/>
                <w:sz w:val="36"/>
                <w:lang w:eastAsia="ja-JP"/>
              </w:rPr>
              <w:tab/>
              <w:t>Security related aspects</w:t>
            </w:r>
            <w:bookmarkEnd w:id="63"/>
            <w:bookmarkEnd w:id="64"/>
          </w:p>
          <w:p w14:paraId="3A99D34A" w14:textId="77777777" w:rsidR="00940103" w:rsidRDefault="00940103" w:rsidP="00CC45EB">
            <w:r>
              <w:t>…</w:t>
            </w:r>
          </w:p>
        </w:tc>
      </w:tr>
    </w:tbl>
    <w:p w14:paraId="7F3F5A70" w14:textId="77777777" w:rsidR="00940103" w:rsidRDefault="00940103" w:rsidP="00940103"/>
    <w:tbl>
      <w:tblPr>
        <w:tblStyle w:val="TableGrid"/>
        <w:tblW w:w="0" w:type="auto"/>
        <w:tblLook w:val="04A0" w:firstRow="1" w:lastRow="0" w:firstColumn="1" w:lastColumn="0" w:noHBand="0" w:noVBand="1"/>
      </w:tblPr>
      <w:tblGrid>
        <w:gridCol w:w="9629"/>
      </w:tblGrid>
      <w:tr w:rsidR="00940103" w14:paraId="1C4D7129" w14:textId="77777777" w:rsidTr="00CC45EB">
        <w:tc>
          <w:tcPr>
            <w:tcW w:w="9629" w:type="dxa"/>
          </w:tcPr>
          <w:p w14:paraId="3C7D7D83" w14:textId="77777777" w:rsidR="00940103" w:rsidRDefault="00940103" w:rsidP="00CC45EB">
            <w:r>
              <w:rPr>
                <w:rFonts w:hint="eastAsia"/>
              </w:rPr>
              <w:t>3</w:t>
            </w:r>
            <w:r>
              <w:t>GPP TS 33.501 [6]:</w:t>
            </w:r>
          </w:p>
          <w:p w14:paraId="3544EA20" w14:textId="77777777" w:rsidR="00940103" w:rsidRPr="00CA5FD8" w:rsidRDefault="00940103" w:rsidP="00CC45EB">
            <w:pPr>
              <w:keepNext/>
              <w:keepLines/>
              <w:spacing w:before="180" w:after="180"/>
              <w:jc w:val="left"/>
              <w:outlineLvl w:val="1"/>
              <w:rPr>
                <w:rFonts w:eastAsia="等线"/>
                <w:sz w:val="32"/>
                <w:lang w:eastAsia="en-GB"/>
              </w:rPr>
            </w:pPr>
            <w:bookmarkStart w:id="65" w:name="_Toc19634742"/>
            <w:bookmarkStart w:id="66" w:name="_Toc26875802"/>
            <w:bookmarkStart w:id="67" w:name="_Toc35528553"/>
            <w:bookmarkStart w:id="68" w:name="_Toc35533314"/>
            <w:bookmarkStart w:id="69" w:name="_Toc45028657"/>
            <w:bookmarkStart w:id="70" w:name="_Toc45274322"/>
            <w:bookmarkStart w:id="71" w:name="_Toc45274909"/>
            <w:bookmarkStart w:id="72" w:name="_Toc51168166"/>
            <w:bookmarkStart w:id="73" w:name="_Toc202449930"/>
            <w:r w:rsidRPr="00CA5FD8">
              <w:rPr>
                <w:rFonts w:eastAsia="等线"/>
                <w:sz w:val="32"/>
                <w:lang w:eastAsia="en-GB"/>
              </w:rPr>
              <w:t>6.10</w:t>
            </w:r>
            <w:r w:rsidRPr="00CA5FD8">
              <w:rPr>
                <w:rFonts w:eastAsia="等线"/>
                <w:sz w:val="32"/>
                <w:lang w:eastAsia="en-GB"/>
              </w:rPr>
              <w:tab/>
              <w:t>Dual connectivity</w:t>
            </w:r>
            <w:bookmarkEnd w:id="65"/>
            <w:bookmarkEnd w:id="66"/>
            <w:bookmarkEnd w:id="67"/>
            <w:bookmarkEnd w:id="68"/>
            <w:bookmarkEnd w:id="69"/>
            <w:bookmarkEnd w:id="70"/>
            <w:bookmarkEnd w:id="71"/>
            <w:bookmarkEnd w:id="72"/>
            <w:bookmarkEnd w:id="73"/>
            <w:r w:rsidRPr="00CA5FD8">
              <w:rPr>
                <w:rFonts w:eastAsia="等线"/>
                <w:sz w:val="32"/>
                <w:lang w:eastAsia="en-GB"/>
              </w:rPr>
              <w:t xml:space="preserve"> </w:t>
            </w:r>
          </w:p>
          <w:p w14:paraId="2FD697CE" w14:textId="77777777" w:rsidR="00940103" w:rsidRDefault="00940103" w:rsidP="00CC45EB">
            <w:r>
              <w:t>…</w:t>
            </w:r>
          </w:p>
          <w:p w14:paraId="568A8CEE" w14:textId="77777777" w:rsidR="00940103" w:rsidRDefault="00940103" w:rsidP="00CC45EB"/>
        </w:tc>
      </w:tr>
    </w:tbl>
    <w:p w14:paraId="61FAFE8B" w14:textId="77777777" w:rsidR="00940103" w:rsidRDefault="00940103" w:rsidP="00940103">
      <w:r>
        <w:t>Regarding the support of DC (Dual Connectivity) in 6G, we could have both inter-RAT DC (i.e. MN and SN from different RAT(s)) and intra-RAT DC (i.e. MN and SN from the same RAT). As the SN security key is derived from the MN security key, the security impacts caused by the DC architecture are as follows:</w:t>
      </w:r>
    </w:p>
    <w:p w14:paraId="750413BA" w14:textId="77777777" w:rsidR="00940103" w:rsidRDefault="00940103" w:rsidP="00940103">
      <w:pPr>
        <w:pStyle w:val="ListParagraph"/>
        <w:numPr>
          <w:ilvl w:val="0"/>
          <w:numId w:val="20"/>
        </w:numPr>
      </w:pPr>
      <w:r>
        <w:t xml:space="preserve">6G </w:t>
      </w:r>
      <w:r>
        <w:rPr>
          <w:rFonts w:hint="eastAsia"/>
        </w:rPr>
        <w:t>DC</w:t>
      </w:r>
      <w:r>
        <w:t xml:space="preserve"> option 1: 6G MN + 6G SN. SA3 needs to define the 6G “</w:t>
      </w:r>
      <w:r w:rsidRPr="00832DAB">
        <w:rPr>
          <w:noProof/>
        </w:rPr>
        <w:t>Security mechanisms</w:t>
      </w:r>
      <w:r>
        <w:rPr>
          <w:noProof/>
        </w:rPr>
        <w:t xml:space="preserve"> and procedures for DC</w:t>
      </w:r>
      <w:r>
        <w:t>”, including the SN key derivation and the coordination between MN and SN.</w:t>
      </w:r>
    </w:p>
    <w:p w14:paraId="3875C2BA" w14:textId="77777777" w:rsidR="00940103" w:rsidRDefault="00940103" w:rsidP="00940103">
      <w:pPr>
        <w:pStyle w:val="ListParagraph"/>
        <w:numPr>
          <w:ilvl w:val="0"/>
          <w:numId w:val="20"/>
        </w:numPr>
      </w:pPr>
      <w:r>
        <w:t xml:space="preserve">6G </w:t>
      </w:r>
      <w:r>
        <w:rPr>
          <w:rFonts w:hint="eastAsia"/>
        </w:rPr>
        <w:t>DC</w:t>
      </w:r>
      <w:r>
        <w:t xml:space="preserve"> option 2: 6G MN + another-RAT SN. The 6G “</w:t>
      </w:r>
      <w:r w:rsidRPr="00832DAB">
        <w:rPr>
          <w:noProof/>
        </w:rPr>
        <w:t>Security mechanisms</w:t>
      </w:r>
      <w:r>
        <w:rPr>
          <w:noProof/>
        </w:rPr>
        <w:t xml:space="preserve"> and procedures for DC</w:t>
      </w:r>
      <w:r>
        <w:t>” as defined for Option 1 is expected to be reused in SA3, by replacing 6G SN with another-RAT SN.</w:t>
      </w:r>
    </w:p>
    <w:p w14:paraId="18BC32AA" w14:textId="77777777" w:rsidR="00940103" w:rsidRPr="0052021C" w:rsidRDefault="00940103" w:rsidP="00940103">
      <w:pPr>
        <w:pStyle w:val="ListParagraph"/>
        <w:numPr>
          <w:ilvl w:val="0"/>
          <w:numId w:val="20"/>
        </w:numPr>
      </w:pPr>
      <w:r>
        <w:t xml:space="preserve">6G </w:t>
      </w:r>
      <w:r>
        <w:rPr>
          <w:rFonts w:hint="eastAsia"/>
        </w:rPr>
        <w:t>DC</w:t>
      </w:r>
      <w:r>
        <w:t xml:space="preserve"> option 3: Another-RAT MN + 6G SN. The “</w:t>
      </w:r>
      <w:r w:rsidRPr="00832DAB">
        <w:rPr>
          <w:noProof/>
        </w:rPr>
        <w:t>Security mechanisms</w:t>
      </w:r>
      <w:r>
        <w:rPr>
          <w:noProof/>
        </w:rPr>
        <w:t xml:space="preserve"> and procedures for DC</w:t>
      </w:r>
      <w:r>
        <w:t>” as defined for another RAT (e.g. 5G NR DC) is expected to be reused, by replacing another-RAT SN with 6G SN.</w:t>
      </w:r>
    </w:p>
    <w:p w14:paraId="06F0561D" w14:textId="77777777" w:rsidR="00940103" w:rsidRPr="002A4EB6" w:rsidRDefault="00940103" w:rsidP="00940103">
      <w:r>
        <w:t>As whether to support 6G DC is to be decided by the RAN plenary, we consider that once RAN decided to support 6G DC, RAN should inform SA3 which DC architecture is supported for 6G, so that SA3 can design the corresponding security solutions for different 6G DC architectures.</w:t>
      </w:r>
    </w:p>
    <w:p w14:paraId="049422A1" w14:textId="77777777" w:rsidR="00940103" w:rsidRDefault="00940103" w:rsidP="00940103"/>
    <w:tbl>
      <w:tblPr>
        <w:tblStyle w:val="TableGrid"/>
        <w:tblW w:w="0" w:type="auto"/>
        <w:tblLook w:val="04A0" w:firstRow="1" w:lastRow="0" w:firstColumn="1" w:lastColumn="0" w:noHBand="0" w:noVBand="1"/>
      </w:tblPr>
      <w:tblGrid>
        <w:gridCol w:w="9629"/>
      </w:tblGrid>
      <w:tr w:rsidR="00940103" w14:paraId="33F791D8" w14:textId="77777777" w:rsidTr="00CC45EB">
        <w:tc>
          <w:tcPr>
            <w:tcW w:w="9629" w:type="dxa"/>
          </w:tcPr>
          <w:p w14:paraId="42011CBB" w14:textId="77777777" w:rsidR="00940103" w:rsidRDefault="00940103" w:rsidP="00CC45EB">
            <w:r>
              <w:rPr>
                <w:rFonts w:hint="eastAsia"/>
              </w:rPr>
              <w:t>3</w:t>
            </w:r>
            <w:r>
              <w:t>GPP TS 33.501 [6]:</w:t>
            </w:r>
          </w:p>
          <w:p w14:paraId="3FB80C26" w14:textId="77777777" w:rsidR="00940103" w:rsidRPr="00866381" w:rsidRDefault="00940103" w:rsidP="00CC45EB">
            <w:pPr>
              <w:keepNext/>
              <w:keepLines/>
              <w:spacing w:before="120" w:after="180"/>
              <w:jc w:val="left"/>
              <w:outlineLvl w:val="3"/>
              <w:rPr>
                <w:rFonts w:eastAsia="等线"/>
                <w:noProof/>
                <w:sz w:val="24"/>
                <w:lang w:eastAsia="en-GB"/>
              </w:rPr>
            </w:pPr>
            <w:bookmarkStart w:id="74" w:name="_Toc202449941"/>
            <w:r w:rsidRPr="00866381">
              <w:rPr>
                <w:rFonts w:eastAsia="等线"/>
                <w:noProof/>
                <w:sz w:val="24"/>
                <w:lang w:eastAsia="en-GB"/>
              </w:rPr>
              <w:t>6.10.2.4</w:t>
            </w:r>
            <w:r w:rsidRPr="00866381">
              <w:rPr>
                <w:rFonts w:eastAsia="等线"/>
                <w:noProof/>
                <w:sz w:val="24"/>
                <w:lang w:eastAsia="en-GB"/>
              </w:rPr>
              <w:tab/>
              <w:t>Security mechanism and procedures for SCPAC</w:t>
            </w:r>
            <w:bookmarkEnd w:id="74"/>
          </w:p>
          <w:p w14:paraId="12B6DBF5" w14:textId="77777777" w:rsidR="00940103" w:rsidRPr="00866381" w:rsidRDefault="00940103" w:rsidP="00CC45EB">
            <w:pPr>
              <w:spacing w:after="180"/>
              <w:jc w:val="left"/>
              <w:rPr>
                <w:rFonts w:ascii="Times New Roman" w:eastAsia="等线" w:hAnsi="Times New Roman"/>
              </w:rPr>
            </w:pPr>
            <w:r>
              <w:rPr>
                <w:rFonts w:eastAsia="等线"/>
              </w:rPr>
              <w:t>…</w:t>
            </w:r>
          </w:p>
          <w:p w14:paraId="0C210ACB" w14:textId="77777777" w:rsidR="00940103" w:rsidRPr="001F7151" w:rsidRDefault="00940103" w:rsidP="00CC45EB">
            <w:pPr>
              <w:keepNext/>
              <w:keepLines/>
              <w:spacing w:before="180" w:after="180"/>
              <w:jc w:val="left"/>
              <w:outlineLvl w:val="1"/>
              <w:rPr>
                <w:rFonts w:eastAsia="等线"/>
                <w:sz w:val="32"/>
              </w:rPr>
            </w:pPr>
            <w:bookmarkStart w:id="75" w:name="_Toc202449983"/>
            <w:r w:rsidRPr="001F7151">
              <w:rPr>
                <w:rFonts w:eastAsia="等线"/>
                <w:sz w:val="32"/>
              </w:rPr>
              <w:t>6.17</w:t>
            </w:r>
            <w:r w:rsidRPr="001F7151">
              <w:rPr>
                <w:rFonts w:eastAsia="等线"/>
                <w:sz w:val="32"/>
              </w:rPr>
              <w:tab/>
              <w:t>Security mechanism and procedures for L1/L2 Triggered Mobility</w:t>
            </w:r>
            <w:bookmarkEnd w:id="75"/>
          </w:p>
          <w:p w14:paraId="6AA7B77B" w14:textId="77777777" w:rsidR="00940103" w:rsidRDefault="00940103" w:rsidP="00CC45EB">
            <w:r>
              <w:t>…</w:t>
            </w:r>
          </w:p>
          <w:p w14:paraId="3F36CA31" w14:textId="77777777" w:rsidR="00940103" w:rsidRPr="00866381" w:rsidRDefault="00940103" w:rsidP="00CC45EB"/>
        </w:tc>
      </w:tr>
    </w:tbl>
    <w:p w14:paraId="3BA2CF5B" w14:textId="77777777" w:rsidR="00940103" w:rsidRDefault="00940103" w:rsidP="00940103">
      <w:r>
        <w:t>According to the 3GPP TS 33.501 as quoted above, different mobility procedures (e.g. SCPAC (</w:t>
      </w:r>
      <w:r w:rsidRPr="00B06ED4">
        <w:t>Subsequent Conditional PSCell Addition or Change</w:t>
      </w:r>
      <w:r>
        <w:t>) and LTM (</w:t>
      </w:r>
      <w:r w:rsidRPr="00D368C6">
        <w:t>L1/L2 Triggered Mobility</w:t>
      </w:r>
      <w:r>
        <w:t>)) require different security mechanisms and procedures. When RAN decides to support different mobility procedures, RAN should send an LS to SA3 to inform them which mobility solution is supported in 6G.</w:t>
      </w:r>
    </w:p>
    <w:p w14:paraId="565FB8F0" w14:textId="77777777" w:rsidR="00940103" w:rsidRDefault="00940103" w:rsidP="00940103">
      <w:pPr>
        <w:rPr>
          <w:b/>
          <w:bCs/>
        </w:rPr>
      </w:pPr>
    </w:p>
    <w:tbl>
      <w:tblPr>
        <w:tblStyle w:val="TableGrid"/>
        <w:tblW w:w="0" w:type="auto"/>
        <w:tblLook w:val="04A0" w:firstRow="1" w:lastRow="0" w:firstColumn="1" w:lastColumn="0" w:noHBand="0" w:noVBand="1"/>
      </w:tblPr>
      <w:tblGrid>
        <w:gridCol w:w="9629"/>
      </w:tblGrid>
      <w:tr w:rsidR="00940103" w:rsidRPr="000D6695" w14:paraId="3AE14DCF" w14:textId="77777777" w:rsidTr="00CC45EB">
        <w:tc>
          <w:tcPr>
            <w:tcW w:w="9629" w:type="dxa"/>
          </w:tcPr>
          <w:p w14:paraId="3146A2BC" w14:textId="77777777" w:rsidR="00940103" w:rsidRDefault="00940103" w:rsidP="00CC45EB">
            <w:r w:rsidRPr="000D6695">
              <w:rPr>
                <w:rFonts w:hint="eastAsia"/>
              </w:rPr>
              <w:t>3GPP</w:t>
            </w:r>
            <w:r>
              <w:t xml:space="preserve"> TS 33.501 [6]:</w:t>
            </w:r>
          </w:p>
          <w:p w14:paraId="7DDDCE13" w14:textId="77777777" w:rsidR="00940103" w:rsidRPr="00E97F0F" w:rsidRDefault="00940103" w:rsidP="00CC45EB">
            <w:pPr>
              <w:keepNext/>
              <w:keepLines/>
              <w:spacing w:before="120" w:after="180"/>
              <w:jc w:val="left"/>
              <w:outlineLvl w:val="2"/>
              <w:rPr>
                <w:rFonts w:eastAsia="等线"/>
                <w:sz w:val="28"/>
                <w:lang w:eastAsia="en-GB"/>
              </w:rPr>
            </w:pPr>
            <w:bookmarkStart w:id="76" w:name="_Toc19634709"/>
            <w:bookmarkStart w:id="77" w:name="_Toc26875769"/>
            <w:bookmarkStart w:id="78" w:name="_Toc35528520"/>
            <w:bookmarkStart w:id="79" w:name="_Toc35533281"/>
            <w:bookmarkStart w:id="80" w:name="_Toc45028624"/>
            <w:bookmarkStart w:id="81" w:name="_Toc45274289"/>
            <w:bookmarkStart w:id="82" w:name="_Toc45274876"/>
            <w:bookmarkStart w:id="83" w:name="_Toc51168133"/>
            <w:bookmarkStart w:id="84" w:name="_Toc202449897"/>
            <w:r w:rsidRPr="00E97F0F">
              <w:rPr>
                <w:rFonts w:eastAsia="等线"/>
                <w:sz w:val="28"/>
                <w:lang w:eastAsia="en-GB"/>
              </w:rPr>
              <w:t>6.8.2</w:t>
            </w:r>
            <w:r w:rsidRPr="00E97F0F">
              <w:rPr>
                <w:rFonts w:eastAsia="等线"/>
                <w:sz w:val="28"/>
                <w:lang w:eastAsia="en-GB"/>
              </w:rPr>
              <w:tab/>
              <w:t>Security handling at RRC state transitions</w:t>
            </w:r>
            <w:bookmarkEnd w:id="76"/>
            <w:bookmarkEnd w:id="77"/>
            <w:bookmarkEnd w:id="78"/>
            <w:bookmarkEnd w:id="79"/>
            <w:bookmarkEnd w:id="80"/>
            <w:bookmarkEnd w:id="81"/>
            <w:bookmarkEnd w:id="82"/>
            <w:bookmarkEnd w:id="83"/>
            <w:bookmarkEnd w:id="84"/>
          </w:p>
          <w:p w14:paraId="4137AF8E" w14:textId="77777777" w:rsidR="00940103" w:rsidRPr="00E97F0F" w:rsidRDefault="00940103" w:rsidP="00CC45EB">
            <w:pPr>
              <w:keepNext/>
              <w:keepLines/>
              <w:spacing w:before="120" w:after="180"/>
              <w:jc w:val="left"/>
              <w:outlineLvl w:val="3"/>
              <w:rPr>
                <w:rFonts w:eastAsia="等线"/>
                <w:sz w:val="24"/>
                <w:lang w:eastAsia="en-GB"/>
              </w:rPr>
            </w:pPr>
            <w:bookmarkStart w:id="85" w:name="_Toc19634710"/>
            <w:bookmarkStart w:id="86" w:name="_Toc26875770"/>
            <w:bookmarkStart w:id="87" w:name="_Toc35528521"/>
            <w:bookmarkStart w:id="88" w:name="_Toc35533282"/>
            <w:bookmarkStart w:id="89" w:name="_Toc45028625"/>
            <w:bookmarkStart w:id="90" w:name="_Toc45274290"/>
            <w:bookmarkStart w:id="91" w:name="_Toc45274877"/>
            <w:bookmarkStart w:id="92" w:name="_Toc51168134"/>
            <w:bookmarkStart w:id="93" w:name="_Toc202449898"/>
            <w:r w:rsidRPr="00E97F0F">
              <w:rPr>
                <w:rFonts w:eastAsia="等线"/>
                <w:sz w:val="24"/>
                <w:lang w:eastAsia="en-GB"/>
              </w:rPr>
              <w:t>6.8.2.1</w:t>
            </w:r>
            <w:r w:rsidRPr="00E97F0F">
              <w:rPr>
                <w:rFonts w:eastAsia="等线"/>
                <w:sz w:val="24"/>
                <w:lang w:eastAsia="en-GB"/>
              </w:rPr>
              <w:tab/>
              <w:t>Security handling at transitions between RRC_INACTIVE and RRC_CONNECTED states</w:t>
            </w:r>
            <w:bookmarkEnd w:id="85"/>
            <w:bookmarkEnd w:id="86"/>
            <w:bookmarkEnd w:id="87"/>
            <w:bookmarkEnd w:id="88"/>
            <w:bookmarkEnd w:id="89"/>
            <w:bookmarkEnd w:id="90"/>
            <w:bookmarkEnd w:id="91"/>
            <w:bookmarkEnd w:id="92"/>
            <w:bookmarkEnd w:id="93"/>
          </w:p>
          <w:p w14:paraId="1056AFC8" w14:textId="77777777" w:rsidR="00940103" w:rsidRDefault="00940103" w:rsidP="00CC45EB">
            <w:r>
              <w:t>…</w:t>
            </w:r>
          </w:p>
          <w:p w14:paraId="68A25349" w14:textId="77777777" w:rsidR="00940103" w:rsidRPr="00A746EB" w:rsidRDefault="00940103" w:rsidP="00CC45EB">
            <w:pPr>
              <w:keepNext/>
              <w:keepLines/>
              <w:spacing w:before="120" w:after="180"/>
              <w:jc w:val="left"/>
              <w:outlineLvl w:val="3"/>
              <w:rPr>
                <w:rFonts w:eastAsia="等线"/>
                <w:sz w:val="24"/>
                <w:lang w:eastAsia="en-GB"/>
              </w:rPr>
            </w:pPr>
            <w:bookmarkStart w:id="94" w:name="_Toc19634715"/>
            <w:bookmarkStart w:id="95" w:name="_Toc26875775"/>
            <w:bookmarkStart w:id="96" w:name="_Toc35528526"/>
            <w:bookmarkStart w:id="97" w:name="_Toc35533287"/>
            <w:bookmarkStart w:id="98" w:name="_Toc45028630"/>
            <w:bookmarkStart w:id="99" w:name="_Toc45274295"/>
            <w:bookmarkStart w:id="100" w:name="_Toc45274882"/>
            <w:bookmarkStart w:id="101" w:name="_Toc51168139"/>
            <w:bookmarkStart w:id="102" w:name="_Toc202449903"/>
            <w:r w:rsidRPr="00A746EB">
              <w:rPr>
                <w:rFonts w:eastAsia="等线"/>
                <w:sz w:val="24"/>
                <w:lang w:eastAsia="en-GB"/>
              </w:rPr>
              <w:t>6.8.2.2</w:t>
            </w:r>
            <w:r w:rsidRPr="00A746EB">
              <w:rPr>
                <w:rFonts w:eastAsia="等线"/>
                <w:sz w:val="24"/>
                <w:lang w:eastAsia="en-GB"/>
              </w:rPr>
              <w:tab/>
              <w:t>Key handling during mobility in RRC_INACTIVE state</w:t>
            </w:r>
            <w:bookmarkEnd w:id="94"/>
            <w:bookmarkEnd w:id="95"/>
            <w:bookmarkEnd w:id="96"/>
            <w:bookmarkEnd w:id="97"/>
            <w:bookmarkEnd w:id="98"/>
            <w:bookmarkEnd w:id="99"/>
            <w:bookmarkEnd w:id="100"/>
            <w:bookmarkEnd w:id="101"/>
            <w:bookmarkEnd w:id="102"/>
          </w:p>
          <w:p w14:paraId="36620A3C" w14:textId="77777777" w:rsidR="00940103" w:rsidRDefault="00940103" w:rsidP="00CC45EB">
            <w:r>
              <w:t>…</w:t>
            </w:r>
          </w:p>
          <w:p w14:paraId="6A2F7D28" w14:textId="77777777" w:rsidR="00940103" w:rsidRPr="00891C54" w:rsidRDefault="00940103" w:rsidP="00CC45EB"/>
        </w:tc>
      </w:tr>
    </w:tbl>
    <w:p w14:paraId="7072D5B6" w14:textId="69BB0000" w:rsidR="00940103" w:rsidRDefault="00940103" w:rsidP="00940103">
      <w:r>
        <w:t xml:space="preserve">According to the 3GPP TS 33.501 as quoted above, SA3 needs to specify how the AS security context is managed </w:t>
      </w:r>
      <w:r>
        <w:rPr>
          <w:rFonts w:hint="eastAsia"/>
        </w:rPr>
        <w:t>at</w:t>
      </w:r>
      <w:r>
        <w:t xml:space="preserve"> </w:t>
      </w:r>
      <w:r w:rsidR="00A106C1">
        <w:t xml:space="preserve">different RRC states and </w:t>
      </w:r>
      <w:r w:rsidR="00DD1621">
        <w:t xml:space="preserve">at </w:t>
      </w:r>
      <w:r>
        <w:t>RRC state transition. When RAN decides which/how many RRC state is supported in RAN, RAN should inform the corresponding decisions to facilitate the SA3 standard work.</w:t>
      </w:r>
    </w:p>
    <w:p w14:paraId="72A0B6E9" w14:textId="2C38B875" w:rsidR="00DC03A2" w:rsidRPr="00DC03A2" w:rsidRDefault="00DC03A2" w:rsidP="00DC03A2">
      <w:pPr>
        <w:rPr>
          <w:b/>
          <w:bCs/>
        </w:rPr>
      </w:pPr>
      <w:r w:rsidRPr="00DC03A2">
        <w:rPr>
          <w:rFonts w:hint="eastAsia"/>
          <w:b/>
          <w:bCs/>
        </w:rPr>
        <w:t>O</w:t>
      </w:r>
      <w:r w:rsidRPr="00DC03A2">
        <w:rPr>
          <w:b/>
          <w:bCs/>
        </w:rPr>
        <w:t xml:space="preserve">bservation 3: In 5G, the support of different </w:t>
      </w:r>
      <w:r w:rsidRPr="00DC03A2">
        <w:rPr>
          <w:rFonts w:hint="eastAsia"/>
          <w:b/>
          <w:bCs/>
        </w:rPr>
        <w:t>migr</w:t>
      </w:r>
      <w:r w:rsidRPr="00DC03A2">
        <w:rPr>
          <w:b/>
          <w:bCs/>
        </w:rPr>
        <w:t xml:space="preserve">ation architectures / mobility </w:t>
      </w:r>
      <w:r w:rsidR="008E0AD1">
        <w:rPr>
          <w:b/>
          <w:bCs/>
        </w:rPr>
        <w:t>solutions</w:t>
      </w:r>
      <w:r w:rsidRPr="00DC03A2">
        <w:rPr>
          <w:b/>
          <w:bCs/>
        </w:rPr>
        <w:t xml:space="preserve"> (e.g. SCPAC or LTM) / RRC states (e.g. RRC_INACTIVE) requires different SA3 standard efforts.</w:t>
      </w:r>
    </w:p>
    <w:p w14:paraId="569E1E4E" w14:textId="221BAA76" w:rsidR="00A02A39" w:rsidRDefault="00A02A39" w:rsidP="00A02A39">
      <w:pPr>
        <w:rPr>
          <w:b/>
          <w:bCs/>
        </w:rPr>
      </w:pPr>
      <w:r>
        <w:rPr>
          <w:rFonts w:hint="eastAsia"/>
          <w:b/>
          <w:bCs/>
        </w:rPr>
        <w:t>P</w:t>
      </w:r>
      <w:r>
        <w:rPr>
          <w:b/>
          <w:bCs/>
        </w:rPr>
        <w:t>roposal 3: RAN2 informs SA3 once the migration a</w:t>
      </w:r>
      <w:r w:rsidRPr="006140EC">
        <w:rPr>
          <w:b/>
          <w:bCs/>
        </w:rPr>
        <w:t>rchitecture</w:t>
      </w:r>
      <w:r>
        <w:rPr>
          <w:b/>
          <w:bCs/>
        </w:rPr>
        <w:t>(s)</w:t>
      </w:r>
      <w:r w:rsidRPr="006140EC">
        <w:rPr>
          <w:b/>
          <w:bCs/>
        </w:rPr>
        <w:t xml:space="preserve"> /</w:t>
      </w:r>
      <w:r>
        <w:rPr>
          <w:b/>
          <w:bCs/>
        </w:rPr>
        <w:t xml:space="preserve"> </w:t>
      </w:r>
      <w:r w:rsidRPr="006140EC">
        <w:rPr>
          <w:b/>
          <w:bCs/>
        </w:rPr>
        <w:t xml:space="preserve">mobility </w:t>
      </w:r>
      <w:r>
        <w:rPr>
          <w:b/>
          <w:bCs/>
        </w:rPr>
        <w:t xml:space="preserve">solution(s) </w:t>
      </w:r>
      <w:r w:rsidRPr="006140EC">
        <w:rPr>
          <w:b/>
          <w:bCs/>
        </w:rPr>
        <w:t>/RRC state</w:t>
      </w:r>
      <w:r>
        <w:rPr>
          <w:b/>
          <w:bCs/>
        </w:rPr>
        <w:t>(s) are decided.</w:t>
      </w:r>
    </w:p>
    <w:p w14:paraId="4AF7344D" w14:textId="77777777" w:rsidR="006A18C9" w:rsidRPr="00A02A39" w:rsidRDefault="006A18C9" w:rsidP="00DC6417"/>
    <w:p w14:paraId="49CF8F37" w14:textId="259BD046" w:rsidR="00DC6417" w:rsidRDefault="00CA4070" w:rsidP="00ED322E">
      <w:pPr>
        <w:pStyle w:val="Heading2"/>
        <w:ind w:left="0"/>
      </w:pPr>
      <w:r>
        <w:rPr>
          <w:rFonts w:eastAsiaTheme="minorEastAsia" w:hint="eastAsia"/>
        </w:rPr>
        <w:t>R</w:t>
      </w:r>
      <w:r>
        <w:rPr>
          <w:rFonts w:eastAsiaTheme="minorEastAsia"/>
        </w:rPr>
        <w:t xml:space="preserve">AN2 </w:t>
      </w:r>
      <w:r w:rsidR="00E70F39">
        <w:rPr>
          <w:rFonts w:eastAsiaTheme="minorEastAsia"/>
        </w:rPr>
        <w:t xml:space="preserve">6G </w:t>
      </w:r>
      <w:r w:rsidR="00895CE2">
        <w:rPr>
          <w:rFonts w:eastAsiaTheme="minorEastAsia"/>
        </w:rPr>
        <w:t xml:space="preserve">new </w:t>
      </w:r>
      <w:r>
        <w:rPr>
          <w:rFonts w:eastAsiaTheme="minorEastAsia"/>
        </w:rPr>
        <w:t xml:space="preserve">security </w:t>
      </w:r>
      <w:r w:rsidRPr="00333E0A">
        <w:t>functions</w:t>
      </w:r>
      <w:r w:rsidR="00895CE2">
        <w:t>/requirements</w:t>
      </w:r>
      <w:r>
        <w:t xml:space="preserve"> </w:t>
      </w:r>
      <w:r w:rsidR="009768E8">
        <w:t>different</w:t>
      </w:r>
      <w:r>
        <w:t xml:space="preserve"> from 5G</w:t>
      </w:r>
    </w:p>
    <w:tbl>
      <w:tblPr>
        <w:tblStyle w:val="TableGrid"/>
        <w:tblW w:w="0" w:type="auto"/>
        <w:tblLook w:val="04A0" w:firstRow="1" w:lastRow="0" w:firstColumn="1" w:lastColumn="0" w:noHBand="0" w:noVBand="1"/>
      </w:tblPr>
      <w:tblGrid>
        <w:gridCol w:w="9629"/>
      </w:tblGrid>
      <w:tr w:rsidR="003D114C" w14:paraId="0900B52F" w14:textId="77777777" w:rsidTr="003D114C">
        <w:tc>
          <w:tcPr>
            <w:tcW w:w="9629" w:type="dxa"/>
          </w:tcPr>
          <w:p w14:paraId="34DFB967" w14:textId="66C46569" w:rsidR="003D114C" w:rsidRDefault="00E47CE8" w:rsidP="003D114C">
            <w:pPr>
              <w:rPr>
                <w:lang w:val="en-US"/>
              </w:rPr>
            </w:pPr>
            <w:r>
              <w:rPr>
                <w:rFonts w:hint="eastAsia"/>
                <w:lang w:val="en-US"/>
              </w:rPr>
              <w:t>A</w:t>
            </w:r>
            <w:r>
              <w:rPr>
                <w:lang w:val="en-US"/>
              </w:rPr>
              <w:t xml:space="preserve"> summary of SA3 6G security proposals impacting </w:t>
            </w:r>
            <w:r w:rsidR="00952693">
              <w:rPr>
                <w:lang w:val="en-US"/>
              </w:rPr>
              <w:t>RAN2</w:t>
            </w:r>
            <w:r>
              <w:rPr>
                <w:lang w:val="en-US"/>
              </w:rPr>
              <w:t xml:space="preserve">, according to the tdocs submitted </w:t>
            </w:r>
            <w:r w:rsidR="00C0778C">
              <w:rPr>
                <w:lang w:val="en-US"/>
              </w:rPr>
              <w:t xml:space="preserve">in </w:t>
            </w:r>
            <w:r w:rsidR="00615D68">
              <w:rPr>
                <w:lang w:val="en-US"/>
              </w:rPr>
              <w:t xml:space="preserve">Section </w:t>
            </w:r>
            <w:r w:rsidR="00611C0E">
              <w:rPr>
                <w:lang w:val="en-US"/>
              </w:rPr>
              <w:t>“</w:t>
            </w:r>
            <w:r w:rsidR="00611C0E" w:rsidRPr="00611C0E">
              <w:rPr>
                <w:lang w:val="en-US"/>
              </w:rPr>
              <w:t>6.3</w:t>
            </w:r>
            <w:r w:rsidR="00D743D2">
              <w:rPr>
                <w:lang w:val="en-US"/>
              </w:rPr>
              <w:t xml:space="preserve"> </w:t>
            </w:r>
            <w:r w:rsidR="00611C0E" w:rsidRPr="00611C0E">
              <w:rPr>
                <w:lang w:val="en-US"/>
              </w:rPr>
              <w:t>New 6G SIDs/WIDs</w:t>
            </w:r>
            <w:r w:rsidR="00611C0E">
              <w:rPr>
                <w:lang w:val="en-US"/>
              </w:rPr>
              <w:t xml:space="preserve">” </w:t>
            </w:r>
            <w:r>
              <w:rPr>
                <w:lang w:val="en-US"/>
              </w:rPr>
              <w:t xml:space="preserve">in </w:t>
            </w:r>
            <w:r w:rsidR="00C0778C">
              <w:rPr>
                <w:lang w:val="en-US"/>
              </w:rPr>
              <w:t>SA3#1</w:t>
            </w:r>
            <w:r w:rsidR="00615D68">
              <w:rPr>
                <w:lang w:val="en-US"/>
              </w:rPr>
              <w:t>23</w:t>
            </w:r>
            <w:r w:rsidR="0067679A">
              <w:rPr>
                <w:lang w:val="en-US"/>
              </w:rPr>
              <w:t xml:space="preserve"> [10]</w:t>
            </w:r>
            <w:r>
              <w:rPr>
                <w:lang w:val="en-US"/>
              </w:rPr>
              <w:t>:</w:t>
            </w:r>
          </w:p>
          <w:p w14:paraId="2DB76123" w14:textId="19EF13B3" w:rsidR="003D114C" w:rsidRPr="003D114C" w:rsidRDefault="003D114C" w:rsidP="0004212D">
            <w:pPr>
              <w:numPr>
                <w:ilvl w:val="0"/>
                <w:numId w:val="9"/>
              </w:numPr>
              <w:rPr>
                <w:lang w:val="en-US"/>
              </w:rPr>
            </w:pPr>
            <w:r w:rsidRPr="003D114C">
              <w:rPr>
                <w:lang w:val="en-US"/>
              </w:rPr>
              <w:t>WT#</w:t>
            </w:r>
            <w:r>
              <w:rPr>
                <w:lang w:val="en-US"/>
              </w:rPr>
              <w:t>2.1</w:t>
            </w:r>
            <w:r w:rsidR="00FB464E">
              <w:rPr>
                <w:lang w:val="en-US"/>
              </w:rPr>
              <w:t xml:space="preserve"> (</w:t>
            </w:r>
            <w:r w:rsidR="00FB464E" w:rsidRPr="003D114C">
              <w:rPr>
                <w:lang w:val="en-US"/>
              </w:rPr>
              <w:t>RAN related generic security</w:t>
            </w:r>
            <w:r w:rsidR="00FB464E">
              <w:rPr>
                <w:lang w:val="en-US"/>
              </w:rPr>
              <w:t>):</w:t>
            </w:r>
            <w:r w:rsidRPr="003D114C">
              <w:rPr>
                <w:lang w:val="en-US"/>
              </w:rPr>
              <w:t xml:space="preserve"> Study security and privacy aspects of 6G RAN architecture. </w:t>
            </w:r>
          </w:p>
          <w:p w14:paraId="4292EBA9" w14:textId="5CB96C40" w:rsidR="003D114C" w:rsidRDefault="003D114C" w:rsidP="0004212D">
            <w:pPr>
              <w:numPr>
                <w:ilvl w:val="0"/>
                <w:numId w:val="9"/>
              </w:numPr>
              <w:rPr>
                <w:lang w:val="en-US"/>
              </w:rPr>
            </w:pPr>
            <w:r w:rsidRPr="003D114C">
              <w:rPr>
                <w:lang w:val="en-US"/>
              </w:rPr>
              <w:t>WT</w:t>
            </w:r>
            <w:r w:rsidR="00615B24" w:rsidRPr="003D114C">
              <w:rPr>
                <w:lang w:val="en-US"/>
              </w:rPr>
              <w:t>#</w:t>
            </w:r>
            <w:r w:rsidR="00844530">
              <w:rPr>
                <w:lang w:val="en-US"/>
              </w:rPr>
              <w:t>2.</w:t>
            </w:r>
            <w:r w:rsidRPr="003D114C">
              <w:rPr>
                <w:lang w:val="en-US"/>
              </w:rPr>
              <w:t>2</w:t>
            </w:r>
            <w:r w:rsidR="001634DB">
              <w:rPr>
                <w:lang w:val="en-US"/>
              </w:rPr>
              <w:t xml:space="preserve"> (Lower layer protection)</w:t>
            </w:r>
            <w:r w:rsidR="00FB464E">
              <w:rPr>
                <w:lang w:val="en-US"/>
              </w:rPr>
              <w:t>:</w:t>
            </w:r>
            <w:r w:rsidRPr="003D114C">
              <w:rPr>
                <w:lang w:val="en-US"/>
              </w:rPr>
              <w:t xml:space="preserve"> Study security and privacy aspects of radio lower layers </w:t>
            </w:r>
            <w:r w:rsidR="00BB253E" w:rsidRPr="00BB253E">
              <w:t xml:space="preserve">and define a security mechanism for vulnerable lower layer </w:t>
            </w:r>
            <w:r w:rsidR="00845F88" w:rsidRPr="00BB253E">
              <w:t>signalling</w:t>
            </w:r>
            <w:r w:rsidR="00BB253E" w:rsidRPr="00BB253E">
              <w:t xml:space="preserve"> </w:t>
            </w:r>
            <w:r w:rsidRPr="003D114C">
              <w:rPr>
                <w:lang w:val="en-US"/>
              </w:rPr>
              <w:t>including protection of MAC-CE.</w:t>
            </w:r>
          </w:p>
          <w:p w14:paraId="18E0C51C" w14:textId="4E9E88FA" w:rsidR="001634DB" w:rsidRPr="003D114C" w:rsidRDefault="001634DB" w:rsidP="0004212D">
            <w:pPr>
              <w:numPr>
                <w:ilvl w:val="0"/>
                <w:numId w:val="9"/>
              </w:numPr>
              <w:rPr>
                <w:lang w:val="en-US"/>
              </w:rPr>
            </w:pPr>
            <w:r>
              <w:rPr>
                <w:rFonts w:hint="eastAsia"/>
                <w:lang w:val="en-US"/>
              </w:rPr>
              <w:t>W</w:t>
            </w:r>
            <w:r>
              <w:rPr>
                <w:lang w:val="en-US"/>
              </w:rPr>
              <w:t>T</w:t>
            </w:r>
            <w:r w:rsidR="00615B24" w:rsidRPr="003D114C">
              <w:rPr>
                <w:lang w:val="en-US"/>
              </w:rPr>
              <w:t>#</w:t>
            </w:r>
            <w:r>
              <w:rPr>
                <w:lang w:val="en-US"/>
              </w:rPr>
              <w:t>2.3</w:t>
            </w:r>
            <w:r w:rsidR="00FA4AF6">
              <w:rPr>
                <w:lang w:val="en-US"/>
              </w:rPr>
              <w:t xml:space="preserve"> (SIB protection)</w:t>
            </w:r>
            <w:r>
              <w:rPr>
                <w:lang w:val="en-US"/>
              </w:rPr>
              <w:t xml:space="preserve">: </w:t>
            </w:r>
            <w:r w:rsidR="00204B58">
              <w:rPr>
                <w:lang w:val="en-US"/>
              </w:rPr>
              <w:t xml:space="preserve">Study security </w:t>
            </w:r>
            <w:r w:rsidR="00FA4AF6">
              <w:rPr>
                <w:lang w:val="en-US"/>
              </w:rPr>
              <w:t xml:space="preserve">for </w:t>
            </w:r>
            <w:r w:rsidR="00204B58" w:rsidRPr="003D114C">
              <w:rPr>
                <w:lang w:val="en-US"/>
              </w:rPr>
              <w:t>SIBs to avoid FBS</w:t>
            </w:r>
            <w:r w:rsidR="00204B58">
              <w:rPr>
                <w:lang w:val="en-US"/>
              </w:rPr>
              <w:t xml:space="preserve"> (False Base Station)</w:t>
            </w:r>
            <w:r w:rsidR="00204B58" w:rsidRPr="003D114C">
              <w:rPr>
                <w:lang w:val="en-US"/>
              </w:rPr>
              <w:t xml:space="preserve"> attacks</w:t>
            </w:r>
          </w:p>
          <w:p w14:paraId="19678D23" w14:textId="46BA12BC" w:rsidR="003D114C" w:rsidRPr="003D114C" w:rsidRDefault="003D114C" w:rsidP="0004212D">
            <w:pPr>
              <w:numPr>
                <w:ilvl w:val="0"/>
                <w:numId w:val="9"/>
              </w:numPr>
              <w:rPr>
                <w:lang w:val="en-US"/>
              </w:rPr>
            </w:pPr>
            <w:r w:rsidRPr="003D114C">
              <w:rPr>
                <w:lang w:val="en-US"/>
              </w:rPr>
              <w:t>WT#</w:t>
            </w:r>
            <w:r w:rsidR="00844530">
              <w:rPr>
                <w:lang w:val="en-US"/>
              </w:rPr>
              <w:t>2.</w:t>
            </w:r>
            <w:r w:rsidR="00615B24">
              <w:rPr>
                <w:lang w:val="en-US"/>
              </w:rPr>
              <w:t>4</w:t>
            </w:r>
            <w:r w:rsidR="005A0B2B">
              <w:rPr>
                <w:lang w:val="en-US"/>
              </w:rPr>
              <w:t xml:space="preserve"> (</w:t>
            </w:r>
            <w:r w:rsidR="005A0B2B" w:rsidRPr="003D114C">
              <w:rPr>
                <w:lang w:val="en-US"/>
              </w:rPr>
              <w:t>Msg 3/5 protection</w:t>
            </w:r>
            <w:r w:rsidR="005A0B2B">
              <w:rPr>
                <w:lang w:val="en-US"/>
              </w:rPr>
              <w:t>)</w:t>
            </w:r>
            <w:r w:rsidRPr="003D114C">
              <w:rPr>
                <w:lang w:val="en-US"/>
              </w:rPr>
              <w:t>: Study security for messages</w:t>
            </w:r>
            <w:r w:rsidR="005A0B2B">
              <w:rPr>
                <w:lang w:val="en-US"/>
              </w:rPr>
              <w:t xml:space="preserve"> (</w:t>
            </w:r>
            <w:r w:rsidR="00DC377A">
              <w:rPr>
                <w:lang w:val="en-US"/>
              </w:rPr>
              <w:t>e.g.</w:t>
            </w:r>
            <w:r w:rsidR="005A0B2B">
              <w:rPr>
                <w:lang w:val="en-US"/>
              </w:rPr>
              <w:t xml:space="preserve"> Msg3/Msg5)</w:t>
            </w:r>
            <w:r w:rsidRPr="003D114C">
              <w:rPr>
                <w:lang w:val="en-US"/>
              </w:rPr>
              <w:t xml:space="preserve"> exchanged prior to AS Security Mode Command</w:t>
            </w:r>
          </w:p>
          <w:p w14:paraId="3424F611" w14:textId="15542336" w:rsidR="003D114C" w:rsidRPr="00FB14C9" w:rsidRDefault="003D114C" w:rsidP="00DC6417">
            <w:pPr>
              <w:numPr>
                <w:ilvl w:val="0"/>
                <w:numId w:val="9"/>
              </w:numPr>
              <w:rPr>
                <w:lang w:val="en-US"/>
              </w:rPr>
            </w:pPr>
            <w:r w:rsidRPr="003D114C">
              <w:rPr>
                <w:lang w:val="en-US"/>
              </w:rPr>
              <w:t>WT#</w:t>
            </w:r>
            <w:r w:rsidR="00844530">
              <w:rPr>
                <w:lang w:val="en-US"/>
              </w:rPr>
              <w:t>2.</w:t>
            </w:r>
            <w:r w:rsidR="00615B24">
              <w:rPr>
                <w:lang w:val="en-US"/>
              </w:rPr>
              <w:t>5</w:t>
            </w:r>
            <w:r w:rsidR="00FE37BC">
              <w:rPr>
                <w:lang w:val="en-US"/>
              </w:rPr>
              <w:t xml:space="preserve"> (</w:t>
            </w:r>
            <w:r w:rsidR="00FE37BC" w:rsidRPr="003D114C">
              <w:rPr>
                <w:lang w:val="en-US"/>
              </w:rPr>
              <w:t>RAN UP security enhancements</w:t>
            </w:r>
            <w:r w:rsidR="00FE37BC">
              <w:rPr>
                <w:lang w:val="en-US"/>
              </w:rPr>
              <w:t>)</w:t>
            </w:r>
            <w:r w:rsidRPr="003D114C">
              <w:rPr>
                <w:lang w:val="en-US"/>
              </w:rPr>
              <w:t>:</w:t>
            </w:r>
            <w:r w:rsidR="003C62F4">
              <w:rPr>
                <w:lang w:val="en-US"/>
              </w:rPr>
              <w:t xml:space="preserve"> </w:t>
            </w:r>
            <w:r w:rsidRPr="003D114C">
              <w:rPr>
                <w:lang w:val="en-US"/>
              </w:rPr>
              <w:t>Study enhanced user plane security for 6G to enable finer granularity control for the UP security</w:t>
            </w:r>
            <w:r w:rsidR="00E12251">
              <w:rPr>
                <w:lang w:val="en-US"/>
              </w:rPr>
              <w:t xml:space="preserve"> and</w:t>
            </w:r>
            <w:r w:rsidRPr="003D114C">
              <w:rPr>
                <w:lang w:val="en-US"/>
              </w:rPr>
              <w:t xml:space="preserve"> support UP key isolation for all the CU-UPs for a 6G RAN node in case of CU-CP/CU-UP RAN split architecture.</w:t>
            </w:r>
          </w:p>
        </w:tc>
      </w:tr>
    </w:tbl>
    <w:p w14:paraId="3B278506" w14:textId="7CD44BE4" w:rsidR="0088639C" w:rsidRPr="00A5050F" w:rsidRDefault="00515F82" w:rsidP="00DC6417">
      <w:r>
        <w:rPr>
          <w:rFonts w:hint="eastAsia"/>
        </w:rPr>
        <w:t>A</w:t>
      </w:r>
      <w:r>
        <w:t>ccording to the 6G SID discussion in SA</w:t>
      </w:r>
      <w:r w:rsidR="00BD5616">
        <w:t>3</w:t>
      </w:r>
      <w:r>
        <w:t>#123 meeting, the work tasks related to the AS security as quote</w:t>
      </w:r>
      <w:r w:rsidR="009D5B11">
        <w:t>d</w:t>
      </w:r>
      <w:r>
        <w:t xml:space="preserve"> above were discussed.</w:t>
      </w:r>
      <w:r w:rsidR="00E22ECC">
        <w:t xml:space="preserve"> </w:t>
      </w:r>
      <w:r w:rsidR="00E22ECC">
        <w:rPr>
          <w:rFonts w:hint="eastAsia"/>
        </w:rPr>
        <w:t>Compare</w:t>
      </w:r>
      <w:r w:rsidR="00E22ECC">
        <w:t>d with the 5G security schemes, we consider that the extra RAN2 impacts of the 6G security solutions include MAC CE security, SIB security, Msg3/Msg5 security and multiple</w:t>
      </w:r>
      <w:r w:rsidR="00D44176">
        <w:t>-sets</w:t>
      </w:r>
      <w:r w:rsidR="00166E04">
        <w:t xml:space="preserve"> of</w:t>
      </w:r>
      <w:r w:rsidR="00E22ECC">
        <w:t xml:space="preserve"> UP keys</w:t>
      </w:r>
      <w:r w:rsidR="00547377">
        <w:t xml:space="preserve"> (given that 5G UE has only-o</w:t>
      </w:r>
      <w:r w:rsidR="00547377" w:rsidRPr="00A5050F">
        <w:t>ne</w:t>
      </w:r>
      <w:r w:rsidR="00A5050F" w:rsidRPr="00A5050F">
        <w:t xml:space="preserve"> set of</w:t>
      </w:r>
      <w:r w:rsidR="00547377" w:rsidRPr="00A5050F">
        <w:t xml:space="preserve"> UE </w:t>
      </w:r>
      <w:r w:rsidR="00F76A0A">
        <w:t xml:space="preserve">UP </w:t>
      </w:r>
      <w:r w:rsidR="00547377" w:rsidRPr="00A5050F">
        <w:t>key</w:t>
      </w:r>
      <w:r w:rsidR="00A5050F" w:rsidRPr="00A5050F">
        <w:t>s</w:t>
      </w:r>
      <w:r w:rsidR="00547377" w:rsidRPr="00A5050F">
        <w:t xml:space="preserve"> </w:t>
      </w:r>
      <w:r w:rsidR="00A5050F" w:rsidRPr="00A5050F">
        <w:t>(K</w:t>
      </w:r>
      <w:r w:rsidR="00A5050F" w:rsidRPr="00A5050F">
        <w:rPr>
          <w:vertAlign w:val="subscript"/>
        </w:rPr>
        <w:t>UPenc</w:t>
      </w:r>
      <w:r w:rsidR="00A5050F" w:rsidRPr="00A5050F">
        <w:t>, K</w:t>
      </w:r>
      <w:r w:rsidR="00A5050F" w:rsidRPr="00A5050F">
        <w:rPr>
          <w:vertAlign w:val="subscript"/>
        </w:rPr>
        <w:t>UPint</w:t>
      </w:r>
      <w:r w:rsidR="00A5050F" w:rsidRPr="00A5050F">
        <w:t>)</w:t>
      </w:r>
      <w:r w:rsidR="00547377" w:rsidRPr="00A5050F">
        <w:t>)</w:t>
      </w:r>
      <w:r w:rsidR="00F54966">
        <w:t>. Once SA3 decides to support the</w:t>
      </w:r>
      <w:r w:rsidR="00032EE8">
        <w:t xml:space="preserve"> </w:t>
      </w:r>
      <w:r w:rsidR="00CA4906">
        <w:t>extra 6G</w:t>
      </w:r>
      <w:r w:rsidR="00F54966">
        <w:t xml:space="preserve"> security direction(s), RAN2 can start to design the corresponding RAN2 solutions</w:t>
      </w:r>
      <w:r w:rsidR="00977B79">
        <w:t xml:space="preserve">, including signalling format (e.g. </w:t>
      </w:r>
      <w:r w:rsidR="00DE105E">
        <w:t>input variables like COUNT</w:t>
      </w:r>
      <w:r w:rsidR="002E1805">
        <w:t xml:space="preserve"> and</w:t>
      </w:r>
      <w:r w:rsidR="00AD076F">
        <w:t xml:space="preserve"> </w:t>
      </w:r>
      <w:r w:rsidR="00C55E13">
        <w:t>(MAC)</w:t>
      </w:r>
      <w:r w:rsidR="00973394">
        <w:t xml:space="preserve"> </w:t>
      </w:r>
      <w:r w:rsidR="00977B79">
        <w:t>PDU format</w:t>
      </w:r>
      <w:r w:rsidR="00181C2D">
        <w:t>), configuration procedure</w:t>
      </w:r>
      <w:r w:rsidR="00AA4A01">
        <w:t xml:space="preserve">, </w:t>
      </w:r>
      <w:r w:rsidR="00AD076F">
        <w:t>verification handling</w:t>
      </w:r>
      <w:r w:rsidR="00AA4A01">
        <w:t xml:space="preserve"> and so on</w:t>
      </w:r>
      <w:r w:rsidR="00977B79">
        <w:t>)</w:t>
      </w:r>
      <w:r w:rsidR="00F54966">
        <w:t>.</w:t>
      </w:r>
    </w:p>
    <w:p w14:paraId="56C7BB95" w14:textId="77777777" w:rsidR="004261E3" w:rsidRPr="0056740C" w:rsidRDefault="004261E3" w:rsidP="004261E3">
      <w:pPr>
        <w:rPr>
          <w:b/>
          <w:bCs/>
        </w:rPr>
      </w:pPr>
      <w:r w:rsidRPr="0056740C">
        <w:rPr>
          <w:b/>
          <w:bCs/>
        </w:rPr>
        <w:t xml:space="preserve">Observation 4: Compared with 5G, the </w:t>
      </w:r>
      <w:r w:rsidRPr="0056740C">
        <w:rPr>
          <w:b/>
          <w:bCs/>
          <w:lang w:val="en-US"/>
        </w:rPr>
        <w:t xml:space="preserve">potential extra 6G RAN-related </w:t>
      </w:r>
      <w:r w:rsidRPr="0056740C">
        <w:rPr>
          <w:b/>
          <w:bCs/>
        </w:rPr>
        <w:t xml:space="preserve">security impacts as currently being discussed in SA3 include: 1) MAC CE security; 2) SIB security; 3) Msg3/Msg5 security; 4) </w:t>
      </w:r>
      <w:r w:rsidRPr="0056740C">
        <w:rPr>
          <w:rFonts w:hint="eastAsia"/>
          <w:b/>
          <w:bCs/>
        </w:rPr>
        <w:t>F</w:t>
      </w:r>
      <w:r w:rsidRPr="0056740C">
        <w:rPr>
          <w:b/>
          <w:bCs/>
        </w:rPr>
        <w:t xml:space="preserve">iner granularity of </w:t>
      </w:r>
      <w:r w:rsidRPr="0056740C">
        <w:rPr>
          <w:b/>
          <w:bCs/>
          <w:lang w:val="en-US"/>
        </w:rPr>
        <w:t>the UP security, i.e. support UP key isolation for different CU-UP(s).</w:t>
      </w:r>
    </w:p>
    <w:p w14:paraId="643A508B" w14:textId="564C3608" w:rsidR="00122CF3" w:rsidRDefault="00122CF3" w:rsidP="00DC6417">
      <w:pPr>
        <w:rPr>
          <w:lang w:val="en-US"/>
        </w:rPr>
      </w:pPr>
      <w:r>
        <w:rPr>
          <w:rFonts w:hint="eastAsia"/>
        </w:rPr>
        <w:t>For</w:t>
      </w:r>
      <w:r>
        <w:t xml:space="preserve"> </w:t>
      </w:r>
      <w:r w:rsidR="00825E4C">
        <w:t>the above 6G enhancements of security</w:t>
      </w:r>
      <w:r>
        <w:t>, RAN2 needs to consider how the security related parameters (e.g. COUNT and/or MAC-I) is added in MAC layer</w:t>
      </w:r>
      <w:r w:rsidR="00825E4C">
        <w:t xml:space="preserve"> and RRC layer (e.g. CCCH RRC message)</w:t>
      </w:r>
      <w:r w:rsidR="00EC1FE9">
        <w:t>, and how the verification procedure is performed by the UE</w:t>
      </w:r>
      <w:r w:rsidR="00240CB4">
        <w:t>. As the 6G enhancements of security are still ongoing in SA3 and the 6G CP/UP study is also ongoing in RAN2</w:t>
      </w:r>
      <w:r w:rsidR="00EF2F68">
        <w:t xml:space="preserve">, we think that the 6G CU/UP design should have sufficient flexibility to add </w:t>
      </w:r>
      <w:r w:rsidR="00EF2F68" w:rsidRPr="009540A1">
        <w:t xml:space="preserve">the extra </w:t>
      </w:r>
      <w:r w:rsidR="009540A1" w:rsidRPr="009540A1">
        <w:rPr>
          <w:lang w:val="en-US"/>
        </w:rPr>
        <w:t>6G RAN-related</w:t>
      </w:r>
      <w:r w:rsidR="009540A1">
        <w:rPr>
          <w:lang w:val="en-US"/>
        </w:rPr>
        <w:t xml:space="preserve"> security enhancements.</w:t>
      </w:r>
    </w:p>
    <w:p w14:paraId="44C1B4A3" w14:textId="4DED90E0" w:rsidR="009540A1" w:rsidRPr="00952689" w:rsidRDefault="009540A1" w:rsidP="00DC6417">
      <w:pPr>
        <w:rPr>
          <w:b/>
          <w:bCs/>
        </w:rPr>
      </w:pPr>
      <w:r w:rsidRPr="00952689">
        <w:rPr>
          <w:b/>
          <w:bCs/>
          <w:lang w:val="en-US"/>
        </w:rPr>
        <w:t>Proposal</w:t>
      </w:r>
      <w:r w:rsidR="0040251E" w:rsidRPr="00952689">
        <w:rPr>
          <w:b/>
          <w:bCs/>
          <w:lang w:val="en-US"/>
        </w:rPr>
        <w:t xml:space="preserve"> 4</w:t>
      </w:r>
      <w:r w:rsidRPr="00952689">
        <w:rPr>
          <w:b/>
          <w:bCs/>
          <w:lang w:val="en-US"/>
        </w:rPr>
        <w:t xml:space="preserve">: </w:t>
      </w:r>
      <w:r w:rsidR="003B40D7" w:rsidRPr="00952689">
        <w:rPr>
          <w:b/>
          <w:bCs/>
        </w:rPr>
        <w:t xml:space="preserve">The 6G CU/UP design should have sufficient flexibility to add the </w:t>
      </w:r>
      <w:r w:rsidR="003B40D7" w:rsidRPr="00952689">
        <w:rPr>
          <w:b/>
          <w:bCs/>
          <w:lang w:val="en-US"/>
        </w:rPr>
        <w:t>6G RAN-related security enhancements</w:t>
      </w:r>
      <w:r w:rsidR="005E6C94" w:rsidRPr="00952689">
        <w:rPr>
          <w:b/>
          <w:bCs/>
          <w:lang w:val="en-US"/>
        </w:rPr>
        <w:t>.</w:t>
      </w:r>
    </w:p>
    <w:p w14:paraId="4E6994DA" w14:textId="7FEE7519" w:rsidR="009F3B17" w:rsidRDefault="009F3B17" w:rsidP="00DC6417">
      <w:r>
        <w:t xml:space="preserve">From our understanding, the MAC CE security issue was identified since 5G, e.g. the NCC security issue identified for the </w:t>
      </w:r>
      <w:r w:rsidR="00A527DD" w:rsidRPr="00B27271">
        <w:t>LTM Cell Switch Command MAC CE</w:t>
      </w:r>
      <w:r w:rsidR="00F22A5F">
        <w:t xml:space="preserve">. However due to the limited time for the </w:t>
      </w:r>
      <w:r w:rsidR="00934DD6">
        <w:rPr>
          <w:rFonts w:hint="eastAsia"/>
        </w:rPr>
        <w:t>Re</w:t>
      </w:r>
      <w:r w:rsidR="00934DD6">
        <w:t xml:space="preserve">l-19 </w:t>
      </w:r>
      <w:r w:rsidR="00F22A5F">
        <w:t xml:space="preserve">mobility work item, the </w:t>
      </w:r>
      <w:r w:rsidR="00BE1211">
        <w:t xml:space="preserve">security </w:t>
      </w:r>
      <w:r w:rsidR="00F22A5F">
        <w:t>issue</w:t>
      </w:r>
      <w:r w:rsidR="00BE1211">
        <w:t xml:space="preserve"> of the</w:t>
      </w:r>
      <w:r w:rsidR="00F05A49" w:rsidRPr="00F05A49">
        <w:t xml:space="preserve"> </w:t>
      </w:r>
      <w:r w:rsidR="00F05A49" w:rsidRPr="00B27271">
        <w:t>LTM Cell Switch Command MAC CE</w:t>
      </w:r>
      <w:r w:rsidR="00F22A5F">
        <w:t xml:space="preserve"> was not </w:t>
      </w:r>
      <w:r w:rsidR="00A527DD">
        <w:t>resolved</w:t>
      </w:r>
      <w:r w:rsidR="00F22A5F">
        <w:t xml:space="preserve"> in </w:t>
      </w:r>
      <w:r w:rsidR="0063591D">
        <w:rPr>
          <w:rFonts w:hint="eastAsia"/>
        </w:rPr>
        <w:t>R</w:t>
      </w:r>
      <w:r w:rsidR="0063591D">
        <w:t xml:space="preserve">el-19 </w:t>
      </w:r>
      <w:r w:rsidR="00F22A5F">
        <w:t>5G.</w:t>
      </w:r>
      <w:r w:rsidR="00BE1211">
        <w:t xml:space="preserve"> In 6G, the MAC CE security should be prioritized to resolve the </w:t>
      </w:r>
      <w:r w:rsidR="0053220C">
        <w:t>already-</w:t>
      </w:r>
      <w:r w:rsidR="00BE1211">
        <w:t>revealed risks for the unprotected MAC CE(s).</w:t>
      </w:r>
      <w:r w:rsidR="00774538">
        <w:t xml:space="preserve"> Additionally, we consider that one another security risk which should be considered in 6G is the protection of SIB</w:t>
      </w:r>
      <w:r w:rsidR="00BA0F43">
        <w:t xml:space="preserve">, so that the UE </w:t>
      </w:r>
      <w:r w:rsidR="00A643D2">
        <w:t>communication</w:t>
      </w:r>
      <w:r w:rsidR="00BA0F43">
        <w:t xml:space="preserve"> blocked by the potential fake SIBs </w:t>
      </w:r>
      <w:r w:rsidR="00A643D2">
        <w:t>can be avoid</w:t>
      </w:r>
      <w:r w:rsidR="0073575F">
        <w:t>e</w:t>
      </w:r>
      <w:r w:rsidR="001A309C">
        <w:t>d</w:t>
      </w:r>
      <w:r w:rsidR="00A643D2">
        <w:t>.</w:t>
      </w:r>
      <w:r w:rsidR="003F51F4">
        <w:t xml:space="preserve"> In the following sections, we provide more details on the use cases for the MAC CE security and the SIB security</w:t>
      </w:r>
      <w:r w:rsidR="00005ACA">
        <w:t>.</w:t>
      </w:r>
      <w:r w:rsidR="006D1AF6">
        <w:t xml:space="preserve"> In addition, </w:t>
      </w:r>
      <w:r w:rsidR="004A50DC">
        <w:t xml:space="preserve">we think that </w:t>
      </w:r>
      <w:r w:rsidR="00C64D1C">
        <w:t>a</w:t>
      </w:r>
      <w:r w:rsidR="00581D99">
        <w:t xml:space="preserve">nother issue </w:t>
      </w:r>
      <w:r w:rsidR="007F252C">
        <w:t xml:space="preserve">which </w:t>
      </w:r>
      <w:r w:rsidR="00581D99">
        <w:t>6G RAN2 design should consider is the per-PD</w:t>
      </w:r>
      <w:r w:rsidR="008E7122">
        <w:t>C</w:t>
      </w:r>
      <w:r w:rsidR="00581D99">
        <w:t>P-SDU MAC-I generation iss</w:t>
      </w:r>
      <w:r w:rsidR="00FE6D56">
        <w:t>ue</w:t>
      </w:r>
      <w:r w:rsidR="009F0F79">
        <w:t xml:space="preserve">, and we think that a proper packet concatenation solution should be considered to reduce the </w:t>
      </w:r>
      <w:r w:rsidR="00593CA9">
        <w:t>signalling overhead and the processing load</w:t>
      </w:r>
      <w:r w:rsidR="009F0F79">
        <w:t xml:space="preserve"> of MAC-I</w:t>
      </w:r>
      <w:r w:rsidR="00FE6D56">
        <w:t>.</w:t>
      </w:r>
    </w:p>
    <w:p w14:paraId="2EEBBF6F" w14:textId="3985207E" w:rsidR="000624A8" w:rsidRDefault="000624A8" w:rsidP="00B2796E">
      <w:pPr>
        <w:pStyle w:val="Heading3"/>
      </w:pPr>
      <w:r>
        <w:t>MAC-I processing issue in PDCP</w:t>
      </w:r>
    </w:p>
    <w:p w14:paraId="3C3BCA10" w14:textId="77777777" w:rsidR="00DE1A53" w:rsidRDefault="00DE1A53" w:rsidP="00DE1A53"/>
    <w:tbl>
      <w:tblPr>
        <w:tblStyle w:val="TableGrid"/>
        <w:tblW w:w="0" w:type="auto"/>
        <w:tblLook w:val="04A0" w:firstRow="1" w:lastRow="0" w:firstColumn="1" w:lastColumn="0" w:noHBand="0" w:noVBand="1"/>
      </w:tblPr>
      <w:tblGrid>
        <w:gridCol w:w="9629"/>
      </w:tblGrid>
      <w:tr w:rsidR="00DE1A53" w14:paraId="1574FF42" w14:textId="77777777" w:rsidTr="003271C0">
        <w:tc>
          <w:tcPr>
            <w:tcW w:w="9629" w:type="dxa"/>
          </w:tcPr>
          <w:p w14:paraId="5CC394C3" w14:textId="77777777" w:rsidR="00DE1A53" w:rsidRDefault="00DE1A53" w:rsidP="003271C0">
            <w:r>
              <w:rPr>
                <w:rFonts w:hint="eastAsia"/>
              </w:rPr>
              <w:t>3</w:t>
            </w:r>
            <w:r>
              <w:t>GPP TS 24.501:</w:t>
            </w:r>
          </w:p>
          <w:p w14:paraId="562EEB95" w14:textId="77777777" w:rsidR="00DE1A53" w:rsidRPr="001F7C26" w:rsidRDefault="00DE1A53" w:rsidP="003271C0">
            <w:pPr>
              <w:keepNext/>
              <w:keepLines/>
              <w:spacing w:before="120" w:after="180"/>
              <w:jc w:val="left"/>
              <w:outlineLvl w:val="3"/>
              <w:rPr>
                <w:rFonts w:eastAsia="Times New Roman"/>
                <w:sz w:val="24"/>
                <w:lang w:eastAsia="en-GB"/>
              </w:rPr>
            </w:pPr>
            <w:bookmarkStart w:id="103" w:name="_Toc20233294"/>
            <w:bookmarkStart w:id="104" w:name="_Toc27747431"/>
            <w:bookmarkStart w:id="105" w:name="_Toc36213625"/>
            <w:bookmarkStart w:id="106" w:name="_Toc36657802"/>
            <w:bookmarkStart w:id="107" w:name="_Toc45287479"/>
            <w:bookmarkStart w:id="108" w:name="_Toc51948755"/>
            <w:bookmarkStart w:id="109" w:name="_Toc51949847"/>
            <w:bookmarkStart w:id="110" w:name="_Toc202392345"/>
            <w:r w:rsidRPr="001F7C26">
              <w:rPr>
                <w:rFonts w:eastAsia="Times New Roman"/>
                <w:sz w:val="24"/>
                <w:lang w:eastAsia="en-GB"/>
              </w:rPr>
              <w:t>9.11.4.7</w:t>
            </w:r>
            <w:r w:rsidRPr="001F7C26">
              <w:rPr>
                <w:rFonts w:eastAsia="Times New Roman"/>
                <w:sz w:val="24"/>
                <w:lang w:eastAsia="en-GB"/>
              </w:rPr>
              <w:tab/>
              <w:t>Integrity protection maximum data rate</w:t>
            </w:r>
            <w:bookmarkEnd w:id="103"/>
            <w:bookmarkEnd w:id="104"/>
            <w:bookmarkEnd w:id="105"/>
            <w:bookmarkEnd w:id="106"/>
            <w:bookmarkEnd w:id="107"/>
            <w:bookmarkEnd w:id="108"/>
            <w:bookmarkEnd w:id="109"/>
            <w:bookmarkEnd w:id="110"/>
          </w:p>
          <w:p w14:paraId="61109ECD" w14:textId="77777777" w:rsidR="00DE1A53" w:rsidRDefault="00DE1A53" w:rsidP="003271C0">
            <w:r>
              <w:rPr>
                <w:rFonts w:hint="eastAsia"/>
              </w:rPr>
              <w: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DE1A53" w:rsidRPr="001D45F8" w14:paraId="52859438" w14:textId="77777777" w:rsidTr="003271C0">
              <w:trPr>
                <w:cantSplit/>
                <w:jc w:val="center"/>
              </w:trPr>
              <w:tc>
                <w:tcPr>
                  <w:tcW w:w="709" w:type="dxa"/>
                  <w:tcBorders>
                    <w:top w:val="nil"/>
                    <w:left w:val="nil"/>
                    <w:bottom w:val="nil"/>
                    <w:right w:val="nil"/>
                  </w:tcBorders>
                </w:tcPr>
                <w:p w14:paraId="55A8F8FC"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8</w:t>
                  </w:r>
                </w:p>
              </w:tc>
              <w:tc>
                <w:tcPr>
                  <w:tcW w:w="709" w:type="dxa"/>
                  <w:tcBorders>
                    <w:top w:val="nil"/>
                    <w:left w:val="nil"/>
                    <w:bottom w:val="nil"/>
                    <w:right w:val="nil"/>
                  </w:tcBorders>
                </w:tcPr>
                <w:p w14:paraId="4E64C592"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7</w:t>
                  </w:r>
                </w:p>
              </w:tc>
              <w:tc>
                <w:tcPr>
                  <w:tcW w:w="709" w:type="dxa"/>
                  <w:tcBorders>
                    <w:top w:val="nil"/>
                    <w:left w:val="nil"/>
                    <w:bottom w:val="nil"/>
                    <w:right w:val="nil"/>
                  </w:tcBorders>
                </w:tcPr>
                <w:p w14:paraId="0AFC4CB5"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6</w:t>
                  </w:r>
                </w:p>
              </w:tc>
              <w:tc>
                <w:tcPr>
                  <w:tcW w:w="709" w:type="dxa"/>
                  <w:tcBorders>
                    <w:top w:val="nil"/>
                    <w:left w:val="nil"/>
                    <w:bottom w:val="nil"/>
                    <w:right w:val="nil"/>
                  </w:tcBorders>
                </w:tcPr>
                <w:p w14:paraId="0C1766FE"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5</w:t>
                  </w:r>
                </w:p>
              </w:tc>
              <w:tc>
                <w:tcPr>
                  <w:tcW w:w="709" w:type="dxa"/>
                  <w:tcBorders>
                    <w:top w:val="nil"/>
                    <w:left w:val="nil"/>
                    <w:bottom w:val="nil"/>
                    <w:right w:val="nil"/>
                  </w:tcBorders>
                </w:tcPr>
                <w:p w14:paraId="78D6CA54"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4</w:t>
                  </w:r>
                </w:p>
              </w:tc>
              <w:tc>
                <w:tcPr>
                  <w:tcW w:w="709" w:type="dxa"/>
                  <w:tcBorders>
                    <w:top w:val="nil"/>
                    <w:left w:val="nil"/>
                    <w:bottom w:val="nil"/>
                    <w:right w:val="nil"/>
                  </w:tcBorders>
                </w:tcPr>
                <w:p w14:paraId="631CF139"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3</w:t>
                  </w:r>
                </w:p>
              </w:tc>
              <w:tc>
                <w:tcPr>
                  <w:tcW w:w="709" w:type="dxa"/>
                  <w:tcBorders>
                    <w:top w:val="nil"/>
                    <w:left w:val="nil"/>
                    <w:bottom w:val="nil"/>
                    <w:right w:val="nil"/>
                  </w:tcBorders>
                </w:tcPr>
                <w:p w14:paraId="685F0985"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2</w:t>
                  </w:r>
                </w:p>
              </w:tc>
              <w:tc>
                <w:tcPr>
                  <w:tcW w:w="709" w:type="dxa"/>
                  <w:tcBorders>
                    <w:top w:val="nil"/>
                    <w:left w:val="nil"/>
                    <w:bottom w:val="nil"/>
                    <w:right w:val="nil"/>
                  </w:tcBorders>
                </w:tcPr>
                <w:p w14:paraId="20FD3026"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1</w:t>
                  </w:r>
                </w:p>
              </w:tc>
              <w:tc>
                <w:tcPr>
                  <w:tcW w:w="1560" w:type="dxa"/>
                  <w:tcBorders>
                    <w:top w:val="nil"/>
                    <w:left w:val="nil"/>
                    <w:bottom w:val="nil"/>
                    <w:right w:val="nil"/>
                  </w:tcBorders>
                </w:tcPr>
                <w:p w14:paraId="2C2CECCF" w14:textId="77777777" w:rsidR="00DE1A53" w:rsidRPr="001D45F8" w:rsidRDefault="00DE1A53" w:rsidP="003271C0">
                  <w:pPr>
                    <w:keepNext/>
                    <w:keepLines/>
                    <w:spacing w:after="0"/>
                    <w:jc w:val="left"/>
                    <w:rPr>
                      <w:rFonts w:eastAsia="Times New Roman"/>
                      <w:sz w:val="18"/>
                      <w:lang w:eastAsia="en-GB"/>
                    </w:rPr>
                  </w:pPr>
                </w:p>
              </w:tc>
            </w:tr>
            <w:tr w:rsidR="00DE1A53" w:rsidRPr="001D45F8" w14:paraId="69069057" w14:textId="77777777" w:rsidTr="003271C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940C12"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Integrity protection maximum data rate IEI</w:t>
                  </w:r>
                </w:p>
              </w:tc>
              <w:tc>
                <w:tcPr>
                  <w:tcW w:w="1560" w:type="dxa"/>
                  <w:tcBorders>
                    <w:top w:val="nil"/>
                    <w:left w:val="nil"/>
                    <w:bottom w:val="nil"/>
                    <w:right w:val="nil"/>
                  </w:tcBorders>
                </w:tcPr>
                <w:p w14:paraId="6FA005AC" w14:textId="77777777" w:rsidR="00DE1A53" w:rsidRPr="001D45F8" w:rsidRDefault="00DE1A53" w:rsidP="003271C0">
                  <w:pPr>
                    <w:keepNext/>
                    <w:keepLines/>
                    <w:spacing w:after="0"/>
                    <w:jc w:val="left"/>
                    <w:rPr>
                      <w:rFonts w:eastAsia="Times New Roman"/>
                      <w:sz w:val="18"/>
                      <w:lang w:eastAsia="en-GB"/>
                    </w:rPr>
                  </w:pPr>
                  <w:r w:rsidRPr="001D45F8">
                    <w:rPr>
                      <w:rFonts w:eastAsia="Times New Roman"/>
                      <w:sz w:val="18"/>
                      <w:lang w:eastAsia="en-GB"/>
                    </w:rPr>
                    <w:t>octet 1</w:t>
                  </w:r>
                </w:p>
              </w:tc>
            </w:tr>
            <w:tr w:rsidR="00DE1A53" w:rsidRPr="001D45F8" w14:paraId="7AEF680E" w14:textId="77777777" w:rsidTr="003271C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BDC595C"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Maximum data rate per UE for user-plane integrity protection for uplink</w:t>
                  </w:r>
                </w:p>
              </w:tc>
              <w:tc>
                <w:tcPr>
                  <w:tcW w:w="1560" w:type="dxa"/>
                  <w:tcBorders>
                    <w:top w:val="nil"/>
                    <w:left w:val="nil"/>
                    <w:bottom w:val="nil"/>
                    <w:right w:val="nil"/>
                  </w:tcBorders>
                </w:tcPr>
                <w:p w14:paraId="0F5CECA6" w14:textId="77777777" w:rsidR="00DE1A53" w:rsidRPr="001D45F8" w:rsidRDefault="00DE1A53" w:rsidP="003271C0">
                  <w:pPr>
                    <w:keepNext/>
                    <w:keepLines/>
                    <w:spacing w:after="0"/>
                    <w:jc w:val="left"/>
                    <w:rPr>
                      <w:rFonts w:eastAsia="Times New Roman"/>
                      <w:sz w:val="18"/>
                      <w:lang w:eastAsia="en-GB"/>
                    </w:rPr>
                  </w:pPr>
                  <w:r w:rsidRPr="001D45F8">
                    <w:rPr>
                      <w:rFonts w:eastAsia="Times New Roman"/>
                      <w:sz w:val="18"/>
                      <w:lang w:eastAsia="en-GB"/>
                    </w:rPr>
                    <w:t>octet 2</w:t>
                  </w:r>
                </w:p>
              </w:tc>
            </w:tr>
            <w:tr w:rsidR="00DE1A53" w:rsidRPr="001D45F8" w14:paraId="01A14BF3" w14:textId="77777777" w:rsidTr="003271C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77D36D"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Maximum data rate per UE for user-plane integrity protection for downlink</w:t>
                  </w:r>
                </w:p>
              </w:tc>
              <w:tc>
                <w:tcPr>
                  <w:tcW w:w="1560" w:type="dxa"/>
                  <w:tcBorders>
                    <w:top w:val="nil"/>
                    <w:left w:val="nil"/>
                    <w:bottom w:val="nil"/>
                    <w:right w:val="nil"/>
                  </w:tcBorders>
                </w:tcPr>
                <w:p w14:paraId="08F6DDA2" w14:textId="77777777" w:rsidR="00DE1A53" w:rsidRPr="001D45F8" w:rsidRDefault="00DE1A53" w:rsidP="003271C0">
                  <w:pPr>
                    <w:keepNext/>
                    <w:keepLines/>
                    <w:spacing w:after="0"/>
                    <w:jc w:val="left"/>
                    <w:rPr>
                      <w:rFonts w:eastAsia="Times New Roman"/>
                      <w:sz w:val="18"/>
                      <w:lang w:eastAsia="en-GB"/>
                    </w:rPr>
                  </w:pPr>
                  <w:r w:rsidRPr="001D45F8">
                    <w:rPr>
                      <w:rFonts w:eastAsia="Times New Roman"/>
                      <w:sz w:val="18"/>
                      <w:lang w:eastAsia="en-GB"/>
                    </w:rPr>
                    <w:t>octet 3</w:t>
                  </w:r>
                </w:p>
              </w:tc>
            </w:tr>
          </w:tbl>
          <w:p w14:paraId="23EB5051" w14:textId="77777777" w:rsidR="00DE1A53" w:rsidRPr="001D45F8" w:rsidRDefault="00DE1A53" w:rsidP="003271C0">
            <w:pPr>
              <w:keepLines/>
              <w:spacing w:after="240"/>
              <w:jc w:val="center"/>
              <w:rPr>
                <w:rFonts w:eastAsia="Times New Roman"/>
                <w:b/>
                <w:lang w:eastAsia="en-GB"/>
              </w:rPr>
            </w:pPr>
            <w:bookmarkStart w:id="111" w:name="_CRFigure9_11_4_7_1"/>
            <w:r w:rsidRPr="001D45F8">
              <w:rPr>
                <w:rFonts w:eastAsia="Times New Roman"/>
                <w:b/>
                <w:lang w:eastAsia="en-GB"/>
              </w:rPr>
              <w:t>Figure </w:t>
            </w:r>
            <w:bookmarkEnd w:id="111"/>
            <w:r w:rsidRPr="001D45F8">
              <w:rPr>
                <w:rFonts w:eastAsia="Times New Roman"/>
                <w:b/>
                <w:lang w:eastAsia="en-GB"/>
              </w:rPr>
              <w:t>9.11.4.7.1: Integrity protection maximum data rate information element</w:t>
            </w:r>
          </w:p>
        </w:tc>
      </w:tr>
    </w:tbl>
    <w:p w14:paraId="44713F0F" w14:textId="0B69DD96" w:rsidR="00DE1A53" w:rsidRPr="007512B0" w:rsidRDefault="00DE1A53" w:rsidP="00DE1A53">
      <w:r>
        <w:rPr>
          <w:rFonts w:hint="eastAsia"/>
        </w:rPr>
        <w:t>A</w:t>
      </w:r>
      <w:r>
        <w:t>ccording to the 3GPP TS 38.323 [</w:t>
      </w:r>
      <w:r w:rsidR="00833B67">
        <w:t>9</w:t>
      </w:r>
      <w:r>
        <w:t>],</w:t>
      </w:r>
      <w:r w:rsidRPr="00CE5051">
        <w:t xml:space="preserve"> </w:t>
      </w:r>
      <w:r>
        <w:t xml:space="preserve">when DRB integrity protection is configured, each PDCP SDU with a separate SN creates a separate MAC-I, which causes heavy processing load at the UE and lots of signalling overhead. In 5G, </w:t>
      </w:r>
      <w:r w:rsidR="008464F9">
        <w:t>according to the 3GPP TS 24.501 [16],</w:t>
      </w:r>
      <w:r w:rsidR="001152C9">
        <w:t xml:space="preserve"> </w:t>
      </w:r>
      <w:r>
        <w:t xml:space="preserve">due to the </w:t>
      </w:r>
      <w:r w:rsidR="008059A4">
        <w:t xml:space="preserve">UE </w:t>
      </w:r>
      <w:r>
        <w:t>processing limitation</w:t>
      </w:r>
      <w:r w:rsidR="00BD3310">
        <w:t>,</w:t>
      </w:r>
      <w:r>
        <w:t xml:space="preserve"> an extra UE capability indication (i.e. “</w:t>
      </w:r>
      <w:r w:rsidRPr="001F7C26">
        <w:t>Integrity protection maximum data rate</w:t>
      </w:r>
      <w:r>
        <w:t xml:space="preserve">”) is introduced to differentiate the UE processing capability for DRB integrity protection at different data rate (i.e. one for 64 kbps and one for full data rate). The capability as quoted above means that if the DRB integrity protection is configured, some </w:t>
      </w:r>
      <w:r w:rsidR="00110BFB">
        <w:t>low-cost</w:t>
      </w:r>
      <w:r w:rsidR="0050467B">
        <w:t xml:space="preserve"> </w:t>
      </w:r>
      <w:r>
        <w:t>UE implementation may only be able to support up-to 64 kbps</w:t>
      </w:r>
      <w:r w:rsidR="009546F8">
        <w:t xml:space="preserve"> data rate</w:t>
      </w:r>
      <w:r>
        <w:t xml:space="preserve">. In 6G, when multiple PDCP SDUs are concatenated to a single PDCP PDU with single SN and single MAC-I, the UE processing load can be reduced for calculating MAC-I, and the signalling overhead of separate SN and MAC-I for each PDCP SDU is also reduced. </w:t>
      </w:r>
    </w:p>
    <w:p w14:paraId="478D0DDC" w14:textId="7D676663" w:rsidR="00DE1A53" w:rsidRPr="00E0220E" w:rsidRDefault="00DE1A53" w:rsidP="00DE1A53">
      <w:pPr>
        <w:rPr>
          <w:b/>
          <w:bCs/>
        </w:rPr>
      </w:pPr>
      <w:r w:rsidRPr="00E0220E">
        <w:rPr>
          <w:rFonts w:hint="eastAsia"/>
          <w:b/>
          <w:bCs/>
        </w:rPr>
        <w:t>O</w:t>
      </w:r>
      <w:r w:rsidRPr="00E0220E">
        <w:rPr>
          <w:b/>
          <w:bCs/>
        </w:rPr>
        <w:t>bservation</w:t>
      </w:r>
      <w:r>
        <w:rPr>
          <w:b/>
          <w:bCs/>
        </w:rPr>
        <w:t xml:space="preserve"> </w:t>
      </w:r>
      <w:r w:rsidR="00CC215E">
        <w:rPr>
          <w:b/>
          <w:bCs/>
        </w:rPr>
        <w:t>5</w:t>
      </w:r>
      <w:r w:rsidRPr="00E0220E">
        <w:rPr>
          <w:b/>
          <w:bCs/>
        </w:rPr>
        <w:t xml:space="preserve">: </w:t>
      </w:r>
      <w:r>
        <w:rPr>
          <w:b/>
          <w:bCs/>
        </w:rPr>
        <w:t>I</w:t>
      </w:r>
      <w:r w:rsidRPr="00E0220E">
        <w:rPr>
          <w:b/>
          <w:bCs/>
        </w:rPr>
        <w:t>n 5G</w:t>
      </w:r>
      <w:r>
        <w:rPr>
          <w:b/>
          <w:bCs/>
        </w:rPr>
        <w:t>,</w:t>
      </w:r>
      <w:r w:rsidRPr="00E0220E">
        <w:rPr>
          <w:b/>
          <w:bCs/>
        </w:rPr>
        <w:t xml:space="preserve"> </w:t>
      </w:r>
      <w:r>
        <w:rPr>
          <w:b/>
          <w:bCs/>
        </w:rPr>
        <w:t>t</w:t>
      </w:r>
      <w:r w:rsidRPr="00E0220E">
        <w:rPr>
          <w:b/>
          <w:bCs/>
        </w:rPr>
        <w:t xml:space="preserve">he MAC-I generated </w:t>
      </w:r>
      <w:r w:rsidR="007370CC">
        <w:rPr>
          <w:b/>
          <w:bCs/>
        </w:rPr>
        <w:t>per</w:t>
      </w:r>
      <w:r w:rsidRPr="00E0220E">
        <w:rPr>
          <w:b/>
          <w:bCs/>
        </w:rPr>
        <w:t xml:space="preserve"> PDCP SDU causes extra signalling overheads and UE processing (i.e. impacting the UE’s transmission bit rate).</w:t>
      </w:r>
    </w:p>
    <w:p w14:paraId="3319671C" w14:textId="77777777" w:rsidR="007C6AD5" w:rsidRPr="00E0220E" w:rsidRDefault="007C6AD5" w:rsidP="007C6AD5">
      <w:pPr>
        <w:rPr>
          <w:b/>
          <w:bCs/>
        </w:rPr>
      </w:pPr>
      <w:r w:rsidRPr="00E0220E">
        <w:rPr>
          <w:b/>
          <w:bCs/>
        </w:rPr>
        <w:t>Proposal</w:t>
      </w:r>
      <w:r>
        <w:rPr>
          <w:b/>
          <w:bCs/>
        </w:rPr>
        <w:t xml:space="preserve"> 5</w:t>
      </w:r>
      <w:r w:rsidRPr="00E0220E">
        <w:rPr>
          <w:b/>
          <w:bCs/>
        </w:rPr>
        <w:t xml:space="preserve">: </w:t>
      </w:r>
      <w:r>
        <w:rPr>
          <w:b/>
          <w:bCs/>
        </w:rPr>
        <w:t>More than one packets can be used to generate a single MAC-I</w:t>
      </w:r>
      <w:r w:rsidRPr="00E0220E">
        <w:rPr>
          <w:b/>
          <w:bCs/>
        </w:rPr>
        <w:t>.</w:t>
      </w:r>
    </w:p>
    <w:p w14:paraId="35DAA7A2" w14:textId="77777777" w:rsidR="000624A8" w:rsidRPr="00BA0F43" w:rsidRDefault="000624A8" w:rsidP="00DC6417"/>
    <w:p w14:paraId="3A94CCE2" w14:textId="38699B8A" w:rsidR="00CE4724" w:rsidRDefault="00DC6417" w:rsidP="00ED322E">
      <w:pPr>
        <w:pStyle w:val="Heading3"/>
      </w:pPr>
      <w:r>
        <w:t>MAC CE security</w:t>
      </w:r>
    </w:p>
    <w:p w14:paraId="7F14FDF9" w14:textId="5E87FF5D" w:rsidR="00522850" w:rsidRDefault="00522850" w:rsidP="00522850">
      <w:r w:rsidRPr="007C7469">
        <w:t xml:space="preserve">In 5G, </w:t>
      </w:r>
      <w:r w:rsidR="00C53183" w:rsidRPr="007C7469">
        <w:t xml:space="preserve">MAC CE </w:t>
      </w:r>
      <w:r w:rsidRPr="007C7469">
        <w:t>have gained extensive utilization due to its unique advantages in control signalling</w:t>
      </w:r>
      <w:r w:rsidR="0009031B">
        <w:t>, e.g. low latency and low header consumption</w:t>
      </w:r>
      <w:r w:rsidR="00030096">
        <w:t xml:space="preserve">. </w:t>
      </w:r>
      <w:r w:rsidR="001E0410">
        <w:t>However</w:t>
      </w:r>
      <w:r w:rsidRPr="007C7469">
        <w:t>, MAC CEs</w:t>
      </w:r>
      <w:r w:rsidR="005939D3">
        <w:t xml:space="preserve"> </w:t>
      </w:r>
      <w:r w:rsidR="005939D3" w:rsidRPr="007C7469">
        <w:t xml:space="preserve">allowing the transmission of plaintext </w:t>
      </w:r>
      <w:r w:rsidR="005939D3">
        <w:t>contents</w:t>
      </w:r>
      <w:r w:rsidRPr="007C7469">
        <w:t xml:space="preserve"> are neither ciphered nor integrity protected. The unprotected MAC CE(s) carries essential IEs (e.g., Beam index ID, Serving Cell ID, cell switch command and etc.), potential tampering attacks may affect radio quality or further lead to unavailability of system services. The attacker may estimate the approximate location of the UE based on some certain IEs (e.g., C-RNTI, Serving Cell ID, Beam index ID etc.) carried by MAC CE. Potential trackability and link</w:t>
      </w:r>
      <w:r w:rsidR="0035355D" w:rsidRPr="007C7469">
        <w:t>-</w:t>
      </w:r>
      <w:r w:rsidRPr="007C7469">
        <w:t xml:space="preserve">ability attacks of the UE may lead to the disclosure of privacy. </w:t>
      </w:r>
    </w:p>
    <w:tbl>
      <w:tblPr>
        <w:tblStyle w:val="TableGrid"/>
        <w:tblW w:w="0" w:type="auto"/>
        <w:tblLook w:val="04A0" w:firstRow="1" w:lastRow="0" w:firstColumn="1" w:lastColumn="0" w:noHBand="0" w:noVBand="1"/>
      </w:tblPr>
      <w:tblGrid>
        <w:gridCol w:w="9629"/>
      </w:tblGrid>
      <w:tr w:rsidR="00942228" w14:paraId="0FA6BC7C" w14:textId="77777777" w:rsidTr="00942228">
        <w:tc>
          <w:tcPr>
            <w:tcW w:w="9629" w:type="dxa"/>
          </w:tcPr>
          <w:p w14:paraId="5ED8F842" w14:textId="50BF2D74" w:rsidR="00714F95" w:rsidRPr="00860398" w:rsidRDefault="001227F1" w:rsidP="00522850">
            <w:pPr>
              <w:rPr>
                <w:b/>
                <w:bCs/>
              </w:rPr>
            </w:pPr>
            <w:r w:rsidRPr="00860398">
              <w:rPr>
                <w:b/>
                <w:bCs/>
              </w:rPr>
              <w:t>Spoofing during LTM</w:t>
            </w:r>
            <w:r w:rsidR="0063463A" w:rsidRPr="00860398">
              <w:rPr>
                <w:b/>
                <w:bCs/>
              </w:rPr>
              <w:t>:</w:t>
            </w:r>
            <w:r w:rsidR="00672D33" w:rsidRPr="00860398">
              <w:rPr>
                <w:b/>
                <w:bCs/>
              </w:rPr>
              <w:t xml:space="preserve"> </w:t>
            </w:r>
          </w:p>
          <w:p w14:paraId="6DAB860D" w14:textId="1B171B1E" w:rsidR="00942228" w:rsidRDefault="00942228" w:rsidP="00522850">
            <w:r>
              <w:rPr>
                <w:rFonts w:hint="eastAsia"/>
              </w:rPr>
              <w:t>3</w:t>
            </w:r>
            <w:r>
              <w:t>GPP TS</w:t>
            </w:r>
            <w:r w:rsidR="00E31EA0">
              <w:t xml:space="preserve"> </w:t>
            </w:r>
            <w:r>
              <w:t>38.321</w:t>
            </w:r>
            <w:r w:rsidR="008607ED">
              <w:t xml:space="preserve"> [14]</w:t>
            </w:r>
            <w:r>
              <w:t xml:space="preserve">: Vulnerable NCC in </w:t>
            </w:r>
            <w:r w:rsidR="00CC109D">
              <w:rPr>
                <w:lang w:eastAsia="ko-KR"/>
              </w:rPr>
              <w:t xml:space="preserve">Enhanced </w:t>
            </w:r>
            <w:r w:rsidR="00CC109D">
              <w:t>LTM Cell Switch Command MAC CE</w:t>
            </w:r>
          </w:p>
          <w:p w14:paraId="546FF241" w14:textId="4603AAFF" w:rsidR="00942228" w:rsidRDefault="00971F10" w:rsidP="000A5EA0">
            <w:pPr>
              <w:pStyle w:val="TH"/>
              <w:rPr>
                <w:noProof/>
              </w:rPr>
            </w:pPr>
            <w:r>
              <w:rPr>
                <w:noProof/>
              </w:rPr>
              <w:drawing>
                <wp:inline distT="0" distB="0" distL="0" distR="0" wp14:anchorId="15C3D447" wp14:editId="168E2F54">
                  <wp:extent cx="3602182" cy="283607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06423" cy="2839417"/>
                          </a:xfrm>
                          <a:prstGeom prst="rect">
                            <a:avLst/>
                          </a:prstGeom>
                        </pic:spPr>
                      </pic:pic>
                    </a:graphicData>
                  </a:graphic>
                </wp:inline>
              </w:drawing>
            </w:r>
          </w:p>
          <w:p w14:paraId="18BCA2FB" w14:textId="77777777" w:rsidR="00942228" w:rsidRDefault="00942228" w:rsidP="00F13DB7">
            <w:pPr>
              <w:pStyle w:val="TF"/>
            </w:pPr>
            <w:r>
              <w:rPr>
                <w:lang w:eastAsia="ko-KR"/>
              </w:rPr>
              <w:t xml:space="preserve">Figure 6.1.3.75a-1: Enhanced </w:t>
            </w:r>
            <w:r>
              <w:t>LTM Cell Switch Command MAC CE</w:t>
            </w:r>
          </w:p>
          <w:p w14:paraId="03B7536A" w14:textId="77777777" w:rsidR="003A79AD" w:rsidRDefault="003A79AD" w:rsidP="003A79AD">
            <w:pPr>
              <w:pStyle w:val="TF"/>
              <w:jc w:val="both"/>
              <w:rPr>
                <w:rFonts w:eastAsia="Malgun Gothic"/>
                <w:lang w:eastAsia="ko-KR"/>
              </w:rPr>
            </w:pPr>
          </w:p>
          <w:p w14:paraId="60F5B7B8" w14:textId="38A80CF1" w:rsidR="003A79AD" w:rsidRPr="003A79AD" w:rsidRDefault="003A79AD" w:rsidP="003A79AD">
            <w:pPr>
              <w:pStyle w:val="TF"/>
              <w:jc w:val="both"/>
              <w:rPr>
                <w:rFonts w:eastAsiaTheme="minorEastAsia"/>
                <w:b w:val="0"/>
                <w:bCs/>
                <w:lang w:eastAsia="zh-CN"/>
              </w:rPr>
            </w:pPr>
            <w:r>
              <w:rPr>
                <w:rFonts w:eastAsiaTheme="minorEastAsia"/>
                <w:b w:val="0"/>
                <w:bCs/>
                <w:lang w:eastAsia="zh-CN"/>
              </w:rPr>
              <w:t xml:space="preserve">Endorsed running CR </w:t>
            </w:r>
            <w:r w:rsidRPr="003A79AD">
              <w:rPr>
                <w:rFonts w:eastAsiaTheme="minorEastAsia" w:hint="eastAsia"/>
                <w:b w:val="0"/>
                <w:bCs/>
                <w:lang w:eastAsia="zh-CN"/>
              </w:rPr>
              <w:t>3</w:t>
            </w:r>
            <w:r w:rsidRPr="003A79AD">
              <w:rPr>
                <w:rFonts w:eastAsiaTheme="minorEastAsia"/>
                <w:b w:val="0"/>
                <w:bCs/>
                <w:lang w:eastAsia="zh-CN"/>
              </w:rPr>
              <w:t xml:space="preserve">GPP </w:t>
            </w:r>
            <w:r w:rsidRPr="003A79AD">
              <w:rPr>
                <w:rFonts w:eastAsiaTheme="minorEastAsia" w:hint="eastAsia"/>
                <w:b w:val="0"/>
                <w:bCs/>
                <w:lang w:eastAsia="zh-CN"/>
              </w:rPr>
              <w:t>TS</w:t>
            </w:r>
            <w:r w:rsidRPr="003A79AD">
              <w:rPr>
                <w:rFonts w:eastAsiaTheme="minorEastAsia"/>
                <w:b w:val="0"/>
                <w:bCs/>
                <w:lang w:eastAsia="zh-CN"/>
              </w:rPr>
              <w:t xml:space="preserve"> 33.501</w:t>
            </w:r>
            <w:r>
              <w:rPr>
                <w:rFonts w:eastAsiaTheme="minorEastAsia"/>
                <w:b w:val="0"/>
                <w:bCs/>
                <w:lang w:eastAsia="zh-CN"/>
              </w:rPr>
              <w:t xml:space="preserve"> [15]:</w:t>
            </w:r>
          </w:p>
          <w:p w14:paraId="24E841F7" w14:textId="77777777" w:rsidR="003B3D39" w:rsidRPr="003B3D39" w:rsidRDefault="003B3D39" w:rsidP="003B3D39">
            <w:pPr>
              <w:keepNext/>
              <w:keepLines/>
              <w:overflowPunct/>
              <w:autoSpaceDE/>
              <w:autoSpaceDN/>
              <w:adjustRightInd/>
              <w:spacing w:before="180" w:after="180"/>
              <w:jc w:val="left"/>
              <w:outlineLvl w:val="1"/>
              <w:rPr>
                <w:sz w:val="32"/>
                <w:lang w:eastAsia="en-US"/>
              </w:rPr>
            </w:pPr>
            <w:r w:rsidRPr="003B3D39">
              <w:rPr>
                <w:sz w:val="32"/>
                <w:lang w:eastAsia="en-US"/>
              </w:rPr>
              <w:t>2.1</w:t>
            </w:r>
            <w:r w:rsidRPr="003B3D39">
              <w:rPr>
                <w:sz w:val="32"/>
                <w:lang w:eastAsia="en-US"/>
              </w:rPr>
              <w:tab/>
              <w:t>Key Issue #1: Security aspects of inter-CU LTM Handover</w:t>
            </w:r>
          </w:p>
          <w:p w14:paraId="07D09D75" w14:textId="55AB9A12" w:rsidR="003A79AD" w:rsidRDefault="003B3D39" w:rsidP="003A79AD">
            <w:pPr>
              <w:pStyle w:val="TF"/>
              <w:jc w:val="both"/>
              <w:rPr>
                <w:rFonts w:eastAsiaTheme="minorEastAsia"/>
                <w:lang w:eastAsia="zh-CN"/>
              </w:rPr>
            </w:pPr>
            <w:r>
              <w:rPr>
                <w:rFonts w:eastAsiaTheme="minorEastAsia"/>
                <w:lang w:eastAsia="zh-CN"/>
              </w:rPr>
              <w:t>…</w:t>
            </w:r>
          </w:p>
          <w:p w14:paraId="6CCE8D86" w14:textId="77777777" w:rsidR="00CA1B28" w:rsidRPr="00CA1B28" w:rsidRDefault="00CA1B28" w:rsidP="00CA1B28">
            <w:pPr>
              <w:keepNext/>
              <w:keepLines/>
              <w:overflowPunct/>
              <w:autoSpaceDE/>
              <w:autoSpaceDN/>
              <w:adjustRightInd/>
              <w:spacing w:before="120" w:after="180"/>
              <w:jc w:val="left"/>
              <w:outlineLvl w:val="2"/>
              <w:rPr>
                <w:sz w:val="28"/>
                <w:lang w:eastAsia="en-US"/>
              </w:rPr>
            </w:pPr>
            <w:r w:rsidRPr="00CA1B28">
              <w:rPr>
                <w:sz w:val="28"/>
                <w:lang w:eastAsia="en-US"/>
              </w:rPr>
              <w:t>2.1.2</w:t>
            </w:r>
            <w:r w:rsidRPr="00CA1B28">
              <w:rPr>
                <w:sz w:val="28"/>
                <w:lang w:eastAsia="en-US"/>
              </w:rPr>
              <w:tab/>
              <w:t>Security threats</w:t>
            </w:r>
          </w:p>
          <w:p w14:paraId="53661E56" w14:textId="47CDF706" w:rsidR="003B3D39" w:rsidRPr="00E05912" w:rsidRDefault="00CA1B28" w:rsidP="00E05912">
            <w:pPr>
              <w:overflowPunct/>
              <w:autoSpaceDE/>
              <w:autoSpaceDN/>
              <w:adjustRightInd/>
              <w:spacing w:after="180"/>
              <w:jc w:val="left"/>
              <w:rPr>
                <w:rFonts w:ascii="Times New Roman" w:hAnsi="Times New Roman"/>
                <w:lang w:eastAsia="en-US"/>
              </w:rPr>
            </w:pPr>
            <w:r w:rsidRPr="00CA1B28">
              <w:rPr>
                <w:rFonts w:ascii="Times New Roman" w:hAnsi="Times New Roman" w:hint="eastAsia"/>
              </w:rPr>
              <w:t>A</w:t>
            </w:r>
            <w:r w:rsidRPr="00CA1B28">
              <w:rPr>
                <w:rFonts w:ascii="Times New Roman" w:hAnsi="Times New Roman"/>
              </w:rPr>
              <w:t>n attacker may manipulate the timing advance information, and cause the desynchronization between the UE and the BS. The Target Configuration ID may be tampered with, leading to connection failure between UE and the target cell. Furthermore, if the NCC, keySetChangeIndicator or the chosen algorithms of the target gNB are carried by the LTM Cell Switch Command MAC CE, they could be tampered, if the UE has accepted the altered NCC value, this may result in out-of-sync, key mismatch or security negotiation failure between the UE and target gNB.</w:t>
            </w:r>
            <w:r w:rsidRPr="00CA1B28">
              <w:rPr>
                <w:rFonts w:ascii="Times New Roman" w:hAnsi="Times New Roman"/>
                <w:lang w:eastAsia="en-US"/>
              </w:rPr>
              <w:t xml:space="preserve"> </w:t>
            </w:r>
          </w:p>
        </w:tc>
      </w:tr>
    </w:tbl>
    <w:p w14:paraId="78D391FF" w14:textId="4456D653" w:rsidR="00942228" w:rsidRDefault="00942228" w:rsidP="00522850"/>
    <w:tbl>
      <w:tblPr>
        <w:tblStyle w:val="TableGrid"/>
        <w:tblW w:w="0" w:type="auto"/>
        <w:tblLook w:val="04A0" w:firstRow="1" w:lastRow="0" w:firstColumn="1" w:lastColumn="0" w:noHBand="0" w:noVBand="1"/>
      </w:tblPr>
      <w:tblGrid>
        <w:gridCol w:w="9629"/>
      </w:tblGrid>
      <w:tr w:rsidR="00943671" w14:paraId="2F12918A" w14:textId="77777777" w:rsidTr="00943671">
        <w:tc>
          <w:tcPr>
            <w:tcW w:w="9629" w:type="dxa"/>
          </w:tcPr>
          <w:p w14:paraId="77026755" w14:textId="77777777" w:rsidR="00943671" w:rsidRPr="008701BB" w:rsidRDefault="00C6676F" w:rsidP="00522850">
            <w:pPr>
              <w:rPr>
                <w:b/>
                <w:bCs/>
              </w:rPr>
            </w:pPr>
            <w:r w:rsidRPr="008701BB">
              <w:rPr>
                <w:b/>
                <w:bCs/>
              </w:rPr>
              <w:t>Spoofing during beam management</w:t>
            </w:r>
            <w:r w:rsidR="00BF6B6F" w:rsidRPr="008701BB">
              <w:rPr>
                <w:b/>
                <w:bCs/>
              </w:rPr>
              <w:t>:</w:t>
            </w:r>
          </w:p>
          <w:p w14:paraId="520CE5EA" w14:textId="6215A9D8" w:rsidR="00BF6B6F" w:rsidRDefault="00B15F2C" w:rsidP="00522850">
            <w:r>
              <w:rPr>
                <w:rFonts w:hint="eastAsia"/>
              </w:rPr>
              <w:t>3</w:t>
            </w:r>
            <w:r>
              <w:t>GPP TS</w:t>
            </w:r>
            <w:r w:rsidR="009B4446">
              <w:t xml:space="preserve"> </w:t>
            </w:r>
            <w:r>
              <w:t>38.321 [14]: Vulnerable beam indication</w:t>
            </w:r>
          </w:p>
          <w:p w14:paraId="455F8B09" w14:textId="0467CF95" w:rsidR="00262614" w:rsidRPr="00262614" w:rsidRDefault="00B73740" w:rsidP="00262614">
            <w:pPr>
              <w:keepNext/>
              <w:keepLines/>
              <w:spacing w:before="60" w:after="180"/>
              <w:jc w:val="center"/>
              <w:rPr>
                <w:rFonts w:eastAsia="Times New Roman"/>
                <w:b/>
                <w:lang w:eastAsia="ja-JP"/>
              </w:rPr>
            </w:pPr>
            <w:r>
              <w:rPr>
                <w:noProof/>
              </w:rPr>
              <w:drawing>
                <wp:inline distT="0" distB="0" distL="0" distR="0" wp14:anchorId="1D93453F" wp14:editId="3D46BE61">
                  <wp:extent cx="2994660" cy="89755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27645" cy="907445"/>
                          </a:xfrm>
                          <a:prstGeom prst="rect">
                            <a:avLst/>
                          </a:prstGeom>
                        </pic:spPr>
                      </pic:pic>
                    </a:graphicData>
                  </a:graphic>
                </wp:inline>
              </w:drawing>
            </w:r>
          </w:p>
          <w:p w14:paraId="7D65B9F9" w14:textId="77777777" w:rsidR="00262614" w:rsidRPr="00262614" w:rsidRDefault="00262614" w:rsidP="00262614">
            <w:pPr>
              <w:keepLines/>
              <w:spacing w:after="240"/>
              <w:jc w:val="center"/>
              <w:rPr>
                <w:rFonts w:eastAsia="Times New Roman"/>
                <w:b/>
                <w:noProof/>
                <w:lang w:eastAsia="ko-KR"/>
              </w:rPr>
            </w:pPr>
            <w:r w:rsidRPr="00262614">
              <w:rPr>
                <w:rFonts w:eastAsia="Times New Roman"/>
                <w:b/>
                <w:noProof/>
                <w:lang w:eastAsia="ko-KR"/>
              </w:rPr>
              <w:t xml:space="preserve">Figure 6.1.3.15-1: </w:t>
            </w:r>
            <w:r w:rsidRPr="00262614">
              <w:rPr>
                <w:rFonts w:eastAsia="Times New Roman"/>
                <w:b/>
                <w:lang w:eastAsia="ko-KR"/>
              </w:rPr>
              <w:t>TCI State Indication for UE-specific PDCCH MAC CE</w:t>
            </w:r>
          </w:p>
          <w:p w14:paraId="06BD8135" w14:textId="490E2F30" w:rsidR="008D474B" w:rsidRDefault="008D474B" w:rsidP="00522850"/>
        </w:tc>
      </w:tr>
    </w:tbl>
    <w:p w14:paraId="52690C7C" w14:textId="2310E530" w:rsidR="00943671" w:rsidRDefault="00943671" w:rsidP="00522850"/>
    <w:tbl>
      <w:tblPr>
        <w:tblStyle w:val="TableGrid"/>
        <w:tblW w:w="0" w:type="auto"/>
        <w:tblLook w:val="04A0" w:firstRow="1" w:lastRow="0" w:firstColumn="1" w:lastColumn="0" w:noHBand="0" w:noVBand="1"/>
      </w:tblPr>
      <w:tblGrid>
        <w:gridCol w:w="9629"/>
      </w:tblGrid>
      <w:tr w:rsidR="001E5149" w14:paraId="18DDA265" w14:textId="77777777" w:rsidTr="001E5149">
        <w:tc>
          <w:tcPr>
            <w:tcW w:w="9629" w:type="dxa"/>
          </w:tcPr>
          <w:p w14:paraId="2E3AED25" w14:textId="54B7CDBC" w:rsidR="001E5149" w:rsidRPr="00A122D6" w:rsidRDefault="001E5149" w:rsidP="00522850">
            <w:pPr>
              <w:rPr>
                <w:b/>
                <w:bCs/>
              </w:rPr>
            </w:pPr>
            <w:r w:rsidRPr="00A122D6">
              <w:rPr>
                <w:b/>
                <w:bCs/>
              </w:rPr>
              <w:t>Eavesdropping of UE ID, Cell ID, TCI state and TA Command:</w:t>
            </w:r>
          </w:p>
          <w:p w14:paraId="052CE4F3" w14:textId="4175FBCA" w:rsidR="001E5149" w:rsidRDefault="00143E0D" w:rsidP="00522850">
            <w:r>
              <w:rPr>
                <w:rFonts w:hint="eastAsia"/>
              </w:rPr>
              <w:t>3</w:t>
            </w:r>
            <w:r>
              <w:t>GPP TS</w:t>
            </w:r>
            <w:r w:rsidR="00B41961">
              <w:t xml:space="preserve"> </w:t>
            </w:r>
            <w:r>
              <w:t>38.321 [14]:</w:t>
            </w:r>
            <w:r w:rsidR="00E10F5C">
              <w:t xml:space="preserve"> </w:t>
            </w:r>
            <w:r w:rsidR="00B320F5">
              <w:t>Exposure of the UE location</w:t>
            </w:r>
          </w:p>
          <w:p w14:paraId="355EB5DC" w14:textId="6D3FC875" w:rsidR="00EA3D11" w:rsidRPr="00B27271" w:rsidRDefault="00EA3D11" w:rsidP="00EA3D11">
            <w:pPr>
              <w:pStyle w:val="TH"/>
              <w:rPr>
                <w:noProof/>
                <w:lang w:eastAsia="ko-KR"/>
              </w:rPr>
            </w:pPr>
            <w:r>
              <w:rPr>
                <w:noProof/>
              </w:rPr>
              <w:drawing>
                <wp:inline distT="0" distB="0" distL="0" distR="0" wp14:anchorId="42FA2CCF" wp14:editId="4B6148F9">
                  <wp:extent cx="2829261" cy="54154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62432" cy="547898"/>
                          </a:xfrm>
                          <a:prstGeom prst="rect">
                            <a:avLst/>
                          </a:prstGeom>
                        </pic:spPr>
                      </pic:pic>
                    </a:graphicData>
                  </a:graphic>
                </wp:inline>
              </w:drawing>
            </w:r>
          </w:p>
          <w:p w14:paraId="0D737B16" w14:textId="77777777" w:rsidR="00EA3D11" w:rsidRPr="00B27271" w:rsidRDefault="00EA3D11" w:rsidP="00EA3D11">
            <w:pPr>
              <w:pStyle w:val="TF"/>
              <w:rPr>
                <w:noProof/>
                <w:lang w:eastAsia="ko-KR"/>
              </w:rPr>
            </w:pPr>
            <w:r w:rsidRPr="00B27271">
              <w:rPr>
                <w:noProof/>
                <w:lang w:eastAsia="ko-KR"/>
              </w:rPr>
              <w:t>Figure 6.1.3.4-1: Timing Advance Command MAC CE</w:t>
            </w:r>
          </w:p>
          <w:p w14:paraId="43598745" w14:textId="5CA73FA7" w:rsidR="003453A9" w:rsidRPr="00EA3D11" w:rsidRDefault="003453A9" w:rsidP="00522850"/>
          <w:p w14:paraId="3D5B2D5B" w14:textId="7B42917D" w:rsidR="00737066" w:rsidRDefault="00737066" w:rsidP="00737066">
            <w:pPr>
              <w:pStyle w:val="TH"/>
              <w:rPr>
                <w:noProof/>
              </w:rPr>
            </w:pPr>
            <w:r>
              <w:rPr>
                <w:noProof/>
              </w:rPr>
              <w:drawing>
                <wp:inline distT="0" distB="0" distL="0" distR="0" wp14:anchorId="43D46790" wp14:editId="1323C3B1">
                  <wp:extent cx="2860816" cy="2318273"/>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69851" cy="2325595"/>
                          </a:xfrm>
                          <a:prstGeom prst="rect">
                            <a:avLst/>
                          </a:prstGeom>
                        </pic:spPr>
                      </pic:pic>
                    </a:graphicData>
                  </a:graphic>
                </wp:inline>
              </w:drawing>
            </w:r>
          </w:p>
          <w:p w14:paraId="6DE7D598" w14:textId="29648BCC" w:rsidR="00737066" w:rsidRDefault="00737066" w:rsidP="00737066">
            <w:pPr>
              <w:pStyle w:val="TF"/>
            </w:pPr>
            <w:r>
              <w:rPr>
                <w:lang w:eastAsia="ko-KR"/>
              </w:rPr>
              <w:t xml:space="preserve">Figure 6.1.3.75a-1: Enhanced </w:t>
            </w:r>
            <w:r>
              <w:t>LTM Cell Switch Command MAC CE</w:t>
            </w:r>
          </w:p>
          <w:p w14:paraId="1153E688" w14:textId="02A5D8E0" w:rsidR="00807600" w:rsidRDefault="005D2A85" w:rsidP="00737066">
            <w:pPr>
              <w:pStyle w:val="TF"/>
              <w:rPr>
                <w:lang w:eastAsia="ko-KR"/>
              </w:rPr>
            </w:pPr>
            <w:r>
              <w:rPr>
                <w:noProof/>
              </w:rPr>
              <w:drawing>
                <wp:inline distT="0" distB="0" distL="0" distR="0" wp14:anchorId="2F7DC3E5" wp14:editId="06D0FCB7">
                  <wp:extent cx="4676775" cy="27241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76775" cy="2724150"/>
                          </a:xfrm>
                          <a:prstGeom prst="rect">
                            <a:avLst/>
                          </a:prstGeom>
                        </pic:spPr>
                      </pic:pic>
                    </a:graphicData>
                  </a:graphic>
                </wp:inline>
              </w:drawing>
            </w:r>
          </w:p>
          <w:p w14:paraId="0457D6DD" w14:textId="77777777" w:rsidR="00143E0D" w:rsidRDefault="00143E0D" w:rsidP="00522850"/>
          <w:p w14:paraId="3A96E90A" w14:textId="77777777" w:rsidR="008E2EE3" w:rsidRDefault="008E2EE3" w:rsidP="008E2EE3">
            <w:pPr>
              <w:keepNext/>
              <w:jc w:val="center"/>
            </w:pPr>
            <w:r>
              <w:object w:dxaOrig="5835" w:dyaOrig="3211" w14:anchorId="339CAF02">
                <v:shape id="_x0000_i1029" type="#_x0000_t75" style="width:293.4pt;height:159.4pt" o:ole="">
                  <v:imagedata r:id="rId22" o:title=""/>
                </v:shape>
                <o:OLEObject Type="Embed" ProgID="Visio.Drawing.15" ShapeID="_x0000_i1029" DrawAspect="Content" ObjectID="_1820995440" r:id="rId23"/>
              </w:object>
            </w:r>
          </w:p>
          <w:p w14:paraId="7A89F089" w14:textId="148FED3E" w:rsidR="008E2EE3" w:rsidRDefault="008E2EE3" w:rsidP="003A5571">
            <w:pPr>
              <w:pStyle w:val="Caption"/>
            </w:pPr>
            <w:r>
              <w:t xml:space="preserve">Figure </w:t>
            </w:r>
            <w:r>
              <w:fldChar w:fldCharType="begin"/>
            </w:r>
            <w:r>
              <w:instrText xml:space="preserve"> SEQ Figure \* ARABIC </w:instrText>
            </w:r>
            <w:r>
              <w:fldChar w:fldCharType="separate"/>
            </w:r>
            <w:r w:rsidR="00D50032">
              <w:rPr>
                <w:noProof/>
              </w:rPr>
              <w:t>3</w:t>
            </w:r>
            <w:r>
              <w:fldChar w:fldCharType="end"/>
            </w:r>
            <w:r>
              <w:t>: UE location calculation based on TA</w:t>
            </w:r>
          </w:p>
        </w:tc>
      </w:tr>
    </w:tbl>
    <w:p w14:paraId="2B2854ED" w14:textId="77777777" w:rsidR="001E5149" w:rsidRPr="007C7469" w:rsidRDefault="001E5149" w:rsidP="00522850"/>
    <w:p w14:paraId="63602880" w14:textId="6F09CAC3" w:rsidR="00522850" w:rsidRPr="007C7469" w:rsidRDefault="00522850" w:rsidP="00522850">
      <w:r w:rsidRPr="007C7469">
        <w:t>In general, the lack of MAC layer security may make L1/L2 vulnerable of spoofing and eavesdropping attacks</w:t>
      </w:r>
      <w:r w:rsidR="00D10B06">
        <w:t xml:space="preserve"> [17]</w:t>
      </w:r>
      <w:r w:rsidR="003A5571">
        <w:t xml:space="preserve"> (as also illustrated above)</w:t>
      </w:r>
      <w:r w:rsidRPr="007C7469">
        <w:t>, such as:</w:t>
      </w:r>
    </w:p>
    <w:p w14:paraId="7AFE97D4" w14:textId="72435C8A" w:rsidR="00522850" w:rsidRPr="007C7469" w:rsidRDefault="00522850" w:rsidP="002E065B">
      <w:pPr>
        <w:pStyle w:val="ListParagraph"/>
        <w:numPr>
          <w:ilvl w:val="0"/>
          <w:numId w:val="24"/>
        </w:numPr>
      </w:pPr>
      <w:r w:rsidRPr="00314028">
        <w:rPr>
          <w:b/>
          <w:bCs/>
        </w:rPr>
        <w:t>Spoofing during LTM</w:t>
      </w:r>
      <w:r w:rsidRPr="007C7469">
        <w:t xml:space="preserve">: Attackers can tamper with sensitive information transmitted in the </w:t>
      </w:r>
      <w:r w:rsidR="00C57400">
        <w:t xml:space="preserve">Enhanced </w:t>
      </w:r>
      <w:r w:rsidRPr="007C7469">
        <w:t xml:space="preserve">LTM cell switch command MAC CE, </w:t>
      </w:r>
      <w:r w:rsidR="00625FBF">
        <w:t>e.g.</w:t>
      </w:r>
      <w:r w:rsidRPr="007C7469">
        <w:t xml:space="preserve"> </w:t>
      </w:r>
      <w:r w:rsidR="00D83E43" w:rsidRPr="007C7469">
        <w:t>candidate configuration</w:t>
      </w:r>
      <w:r w:rsidR="006A658A" w:rsidRPr="007C7469">
        <w:t xml:space="preserve"> index</w:t>
      </w:r>
      <w:r w:rsidRPr="007C7469">
        <w:t xml:space="preserve"> and NCC</w:t>
      </w:r>
      <w:r w:rsidR="00625FBF">
        <w:t xml:space="preserve"> as illustrated above</w:t>
      </w:r>
      <w:r w:rsidRPr="007C7469">
        <w:t>, leading to handover failure.</w:t>
      </w:r>
      <w:r w:rsidR="00161320">
        <w:t xml:space="preserve"> According to the LS </w:t>
      </w:r>
      <w:r w:rsidR="00363A04">
        <w:t>[13]</w:t>
      </w:r>
      <w:r w:rsidR="00187FCD">
        <w:t xml:space="preserve"> and the endorsed running CR [1</w:t>
      </w:r>
      <w:r w:rsidR="002419AA">
        <w:t>5</w:t>
      </w:r>
      <w:r w:rsidR="00187FCD">
        <w:t>]</w:t>
      </w:r>
      <w:r w:rsidR="00363A04">
        <w:t xml:space="preserve"> </w:t>
      </w:r>
      <w:r w:rsidR="00161320">
        <w:t>from SA3</w:t>
      </w:r>
      <w:r w:rsidR="00363A04">
        <w:t xml:space="preserve"> </w:t>
      </w:r>
      <w:r w:rsidR="00363A04">
        <w:rPr>
          <w:rFonts w:hint="eastAsia"/>
        </w:rPr>
        <w:t>for</w:t>
      </w:r>
      <w:r w:rsidR="00363A04">
        <w:t xml:space="preserve"> Rel-19 mobility</w:t>
      </w:r>
      <w:r w:rsidR="00657AE6">
        <w:t xml:space="preserve"> item</w:t>
      </w:r>
      <w:r w:rsidR="00161320">
        <w:t xml:space="preserve">, SA3 </w:t>
      </w:r>
      <w:r w:rsidR="006A3805">
        <w:t>indicated</w:t>
      </w:r>
      <w:r w:rsidR="00161320">
        <w:t xml:space="preserve"> that </w:t>
      </w:r>
      <w:r w:rsidR="00E71CEC">
        <w:t>“</w:t>
      </w:r>
      <w:r w:rsidR="00E71CEC" w:rsidRPr="00707260">
        <w:t xml:space="preserve">the NCC can be transmitted to the UE in plaintext </w:t>
      </w:r>
      <w:r w:rsidR="00E71CEC" w:rsidRPr="00707260">
        <w:rPr>
          <w:rFonts w:hint="eastAsia"/>
        </w:rPr>
        <w:t>via</w:t>
      </w:r>
      <w:r w:rsidR="00E71CEC" w:rsidRPr="00707260">
        <w:t xml:space="preserve"> MAC CE message, even though the unprotected MAC leads to increased attack scenarios and probability of handover failure</w:t>
      </w:r>
      <w:r w:rsidR="00E71CEC">
        <w:t>”</w:t>
      </w:r>
      <w:r w:rsidR="002450E4">
        <w:t>, and “</w:t>
      </w:r>
      <w:r w:rsidR="00707260">
        <w:t>t</w:t>
      </w:r>
      <w:r w:rsidR="002450E4" w:rsidRPr="00CA1B28">
        <w:t>he Target Configuration ID may be tampered with, leading to connection failure between UE and the target cell</w:t>
      </w:r>
      <w:r w:rsidR="002450E4">
        <w:t>”</w:t>
      </w:r>
      <w:r w:rsidR="00F33A3D" w:rsidRPr="00707260">
        <w:rPr>
          <w:rFonts w:hint="eastAsia"/>
        </w:rPr>
        <w:t>.</w:t>
      </w:r>
    </w:p>
    <w:p w14:paraId="14139E59" w14:textId="281E8D7B" w:rsidR="00522850" w:rsidRPr="007C7469" w:rsidRDefault="00522850" w:rsidP="002E065B">
      <w:pPr>
        <w:pStyle w:val="ListParagraph"/>
        <w:numPr>
          <w:ilvl w:val="0"/>
          <w:numId w:val="24"/>
        </w:numPr>
      </w:pPr>
      <w:r w:rsidRPr="00314028">
        <w:rPr>
          <w:b/>
          <w:bCs/>
        </w:rPr>
        <w:t>Spoofing during beam management</w:t>
      </w:r>
      <w:r w:rsidRPr="007C7469">
        <w:t xml:space="preserve">: Attackers can tamper with sensitive information transmitted in the TCI state indication MAC CE, such as beam index, potentially causing </w:t>
      </w:r>
      <w:r w:rsidR="00547DA1" w:rsidRPr="007C7469">
        <w:t xml:space="preserve">beam failure, </w:t>
      </w:r>
      <w:r w:rsidRPr="007C7469">
        <w:t xml:space="preserve">RLF </w:t>
      </w:r>
      <w:r w:rsidR="00547DA1" w:rsidRPr="007C7469">
        <w:t>and</w:t>
      </w:r>
      <w:r w:rsidRPr="007C7469">
        <w:t xml:space="preserve"> </w:t>
      </w:r>
      <w:r w:rsidR="00A57568">
        <w:t xml:space="preserve">data transmission </w:t>
      </w:r>
      <w:r w:rsidRPr="007C7469">
        <w:t>interruption.</w:t>
      </w:r>
    </w:p>
    <w:p w14:paraId="4FAE7966" w14:textId="4AFBD1E3" w:rsidR="00522850" w:rsidRDefault="00522850" w:rsidP="002E065B">
      <w:pPr>
        <w:pStyle w:val="ListParagraph"/>
        <w:numPr>
          <w:ilvl w:val="0"/>
          <w:numId w:val="24"/>
        </w:numPr>
      </w:pPr>
      <w:r w:rsidRPr="00314028">
        <w:rPr>
          <w:b/>
          <w:bCs/>
        </w:rPr>
        <w:t xml:space="preserve">Eavesdropping of </w:t>
      </w:r>
      <w:r w:rsidR="00284B2C" w:rsidRPr="00314028">
        <w:rPr>
          <w:b/>
          <w:bCs/>
        </w:rPr>
        <w:t>UE ID</w:t>
      </w:r>
      <w:r w:rsidRPr="00314028">
        <w:rPr>
          <w:b/>
          <w:bCs/>
        </w:rPr>
        <w:t>, Cell ID, TCI state and TA Command</w:t>
      </w:r>
      <w:r w:rsidRPr="007C7469">
        <w:t>: </w:t>
      </w:r>
      <w:r w:rsidR="00F67306">
        <w:t>Parameters once considered not privacy-sensitive may become exposed to privacy risks, especially if they are combined in ways that can be used to derive privacy information</w:t>
      </w:r>
      <w:r w:rsidR="009238B6">
        <w:t>, as illustrated above</w:t>
      </w:r>
      <w:r w:rsidR="00F67306">
        <w:t>. Some examples are:</w:t>
      </w:r>
    </w:p>
    <w:p w14:paraId="6BFD32AA" w14:textId="3D3C967F" w:rsidR="007B2C55" w:rsidRDefault="009C37C1" w:rsidP="007C1C0A">
      <w:pPr>
        <w:pStyle w:val="ListParagraph"/>
        <w:numPr>
          <w:ilvl w:val="1"/>
          <w:numId w:val="24"/>
        </w:numPr>
      </w:pPr>
      <w:r w:rsidRPr="007C7469">
        <w:t xml:space="preserve">Eavesdropping of </w:t>
      </w:r>
      <w:r w:rsidR="007B2C55">
        <w:t>C-RNTI + Cell ID</w:t>
      </w:r>
      <w:r w:rsidR="00A55FCD">
        <w:t xml:space="preserve">: </w:t>
      </w:r>
      <w:r w:rsidR="00162880">
        <w:t>C-RNTI is related to a certain UE within the cell in a period of time, and Cell ID indicates the identity of the serving cell to which the UE is currently connected. If the C-RNTI remains unchanged for an extended period within the serving cell, an attacker could continuously track the UE’s location information in that cell by monitoring the binding relationship between the C-RNTI and Cell ID.</w:t>
      </w:r>
    </w:p>
    <w:p w14:paraId="667825F1" w14:textId="43E99F22" w:rsidR="007757DF" w:rsidRDefault="009F5F71" w:rsidP="00AC114E">
      <w:pPr>
        <w:pStyle w:val="ListParagraph"/>
        <w:numPr>
          <w:ilvl w:val="1"/>
          <w:numId w:val="24"/>
        </w:numPr>
      </w:pPr>
      <w:r w:rsidRPr="007C7469">
        <w:t xml:space="preserve">Eavesdropping of </w:t>
      </w:r>
      <w:r>
        <w:rPr>
          <w:rFonts w:hint="eastAsia"/>
        </w:rPr>
        <w:t>C-RNTI + Cell ID + TA Command + Beam index ID</w:t>
      </w:r>
      <w:r w:rsidR="00D07DCC">
        <w:t xml:space="preserve">: </w:t>
      </w:r>
      <w:r w:rsidR="00D07DCC" w:rsidRPr="007028E4">
        <w:t>The TA value in TA Command reflects the signal propagation delay between the user equipment and the base station, which is proportional to the distance between the user equipment and the base station. By using the TA value, the user’s location can be narrowed down into a circle area around the base station</w:t>
      </w:r>
      <w:r w:rsidR="00116342">
        <w:t xml:space="preserve"> as illustrated above</w:t>
      </w:r>
      <w:r w:rsidR="00D07DCC" w:rsidRPr="007028E4">
        <w:t>. Combined with the Beam index ID, an attacker can further determine the user location</w:t>
      </w:r>
      <w:r w:rsidR="0084097B">
        <w:t xml:space="preserve"> relative</w:t>
      </w:r>
      <w:r w:rsidR="00D07DCC" w:rsidRPr="007028E4">
        <w:t xml:space="preserve"> to the base station (e.g., northeast direction</w:t>
      </w:r>
      <w:r w:rsidR="00C9568A">
        <w:t xml:space="preserve"> to a TRP</w:t>
      </w:r>
      <w:r w:rsidR="00D07DCC" w:rsidRPr="007028E4">
        <w:t>), further reducing the positioning range to a sector-shaped area. If multiple historical TA</w:t>
      </w:r>
      <w:r w:rsidR="0034578D">
        <w:t xml:space="preserve"> values </w:t>
      </w:r>
      <w:r w:rsidR="00D07DCC" w:rsidRPr="007028E4">
        <w:t>/</w:t>
      </w:r>
      <w:r w:rsidR="00E613E4">
        <w:t xml:space="preserve"> </w:t>
      </w:r>
      <w:r w:rsidR="00E57C3C">
        <w:t>b</w:t>
      </w:r>
      <w:r w:rsidR="00D07DCC" w:rsidRPr="007028E4">
        <w:t xml:space="preserve">eam </w:t>
      </w:r>
      <w:r w:rsidR="000A4635">
        <w:t>index(es)</w:t>
      </w:r>
      <w:r w:rsidR="00D07DCC" w:rsidRPr="007028E4">
        <w:t xml:space="preserve"> associated with the C-RNTI are </w:t>
      </w:r>
      <w:r w:rsidR="00532A27">
        <w:t>tracked</w:t>
      </w:r>
      <w:r w:rsidR="00D07DCC" w:rsidRPr="007028E4">
        <w:t>, the attacker may reconstruct the movement trajectory of a certain user corresponding to a certain C-RNTI in a period of time.</w:t>
      </w:r>
    </w:p>
    <w:p w14:paraId="02792AAD" w14:textId="1D83F761" w:rsidR="00B94477" w:rsidRDefault="00B94477" w:rsidP="00167571">
      <w:r>
        <w:t xml:space="preserve">Since the SA3 solutions for MAC CE security depend on which/what fields will be introduced in 6G, RAN2 should </w:t>
      </w:r>
      <w:r w:rsidR="003625B2">
        <w:rPr>
          <w:rFonts w:hint="eastAsia"/>
        </w:rPr>
        <w:t>also</w:t>
      </w:r>
      <w:r w:rsidR="003625B2">
        <w:t xml:space="preserve"> </w:t>
      </w:r>
      <w:r>
        <w:t xml:space="preserve">inform SA3 the </w:t>
      </w:r>
      <w:r w:rsidR="003D5460">
        <w:t>MAC CE contents causing security issue. According to the analysis given above, we think that the following contents</w:t>
      </w:r>
      <w:r w:rsidR="00851229">
        <w:t xml:space="preserve"> [17]</w:t>
      </w:r>
      <w:r w:rsidR="003D5460">
        <w:t xml:space="preserve"> included in MAC CE can cause security issue:</w:t>
      </w:r>
    </w:p>
    <w:p w14:paraId="3862F6FF" w14:textId="77777777" w:rsidR="00D36A95" w:rsidRPr="00D36A95" w:rsidRDefault="00D36A95" w:rsidP="00D36A95">
      <w:pPr>
        <w:pStyle w:val="ListParagraph"/>
        <w:numPr>
          <w:ilvl w:val="0"/>
          <w:numId w:val="40"/>
        </w:numPr>
      </w:pPr>
      <w:r w:rsidRPr="00D36A95">
        <w:rPr>
          <w:rFonts w:hint="eastAsia"/>
        </w:rPr>
        <w:t>Se</w:t>
      </w:r>
      <w:r w:rsidRPr="00D36A95">
        <w:t>curity parameters (e.g. NCC via LTM Cell Switch MAC CE)</w:t>
      </w:r>
    </w:p>
    <w:p w14:paraId="47AA6EA0" w14:textId="77777777" w:rsidR="00D36A95" w:rsidRPr="00D36A95" w:rsidRDefault="00D36A95" w:rsidP="00D36A95">
      <w:pPr>
        <w:pStyle w:val="ListParagraph"/>
        <w:numPr>
          <w:ilvl w:val="0"/>
          <w:numId w:val="40"/>
        </w:numPr>
      </w:pPr>
      <w:r w:rsidRPr="00D36A95">
        <w:t>UE ID (e.g. C-RNTI and UE Contention Resolution ID)</w:t>
      </w:r>
    </w:p>
    <w:p w14:paraId="19C83072" w14:textId="77777777" w:rsidR="00D36A95" w:rsidRPr="00D36A95" w:rsidRDefault="00D36A95" w:rsidP="00D36A95">
      <w:pPr>
        <w:pStyle w:val="ListParagraph"/>
        <w:numPr>
          <w:ilvl w:val="0"/>
          <w:numId w:val="40"/>
        </w:numPr>
      </w:pPr>
      <w:r w:rsidRPr="00D36A95">
        <w:t>User’s location-related information</w:t>
      </w:r>
    </w:p>
    <w:p w14:paraId="2FF75477" w14:textId="77777777" w:rsidR="00D36A95" w:rsidRPr="00D36A95" w:rsidRDefault="00D36A95" w:rsidP="00D36A95">
      <w:pPr>
        <w:pStyle w:val="ListParagraph"/>
        <w:numPr>
          <w:ilvl w:val="1"/>
          <w:numId w:val="40"/>
        </w:numPr>
      </w:pPr>
      <w:r w:rsidRPr="00D36A95">
        <w:t>TA values (e.g. via RAR/TAC MAC CE)</w:t>
      </w:r>
    </w:p>
    <w:p w14:paraId="3E7024E9" w14:textId="77777777" w:rsidR="00D36A95" w:rsidRPr="00D36A95" w:rsidRDefault="00D36A95" w:rsidP="00D36A95">
      <w:pPr>
        <w:pStyle w:val="ListParagraph"/>
        <w:numPr>
          <w:ilvl w:val="1"/>
          <w:numId w:val="40"/>
        </w:numPr>
      </w:pPr>
      <w:r w:rsidRPr="00D36A95">
        <w:t>Cell ID (e.g. Serving Cell ID or PCI or Candidate Cell ID)</w:t>
      </w:r>
    </w:p>
    <w:p w14:paraId="6F44C3A7" w14:textId="77777777" w:rsidR="00D36A95" w:rsidRPr="00D36A95" w:rsidRDefault="00D36A95" w:rsidP="00D36A95">
      <w:pPr>
        <w:pStyle w:val="ListParagraph"/>
        <w:numPr>
          <w:ilvl w:val="1"/>
          <w:numId w:val="40"/>
        </w:numPr>
      </w:pPr>
      <w:r w:rsidRPr="00D36A95">
        <w:t>Beam information (e.g. TCI-state / QCL-Info indication / SSB index)</w:t>
      </w:r>
    </w:p>
    <w:p w14:paraId="4CB502DA" w14:textId="77777777" w:rsidR="003D5460" w:rsidRPr="00B94477" w:rsidRDefault="003D5460" w:rsidP="00167571"/>
    <w:p w14:paraId="5423AAB7" w14:textId="31BB9550" w:rsidR="00167571" w:rsidRPr="00D41C32" w:rsidRDefault="00167571" w:rsidP="00167571">
      <w:pPr>
        <w:rPr>
          <w:b/>
          <w:bCs/>
        </w:rPr>
      </w:pPr>
      <w:r w:rsidRPr="00D41C32">
        <w:rPr>
          <w:b/>
          <w:bCs/>
        </w:rPr>
        <w:t>Observation 6</w:t>
      </w:r>
      <w:r w:rsidRPr="00D41C32">
        <w:rPr>
          <w:rFonts w:hint="eastAsia"/>
          <w:b/>
          <w:bCs/>
        </w:rPr>
        <w:t>:</w:t>
      </w:r>
      <w:r w:rsidRPr="00D41C32">
        <w:rPr>
          <w:b/>
          <w:bCs/>
        </w:rPr>
        <w:t xml:space="preserve"> The unprotected MAC CE leads to more security attack scenarios and higher probability of handover failure / radio link failure / beam failure / UE </w:t>
      </w:r>
      <w:r w:rsidR="006D7AFE">
        <w:rPr>
          <w:b/>
          <w:bCs/>
        </w:rPr>
        <w:t>privacy</w:t>
      </w:r>
      <w:r w:rsidRPr="00D41C32">
        <w:rPr>
          <w:b/>
          <w:bCs/>
        </w:rPr>
        <w:t xml:space="preserve"> exposure</w:t>
      </w:r>
      <w:r w:rsidRPr="00D41C32">
        <w:rPr>
          <w:rFonts w:hint="eastAsia"/>
          <w:b/>
          <w:bCs/>
        </w:rPr>
        <w:t>.</w:t>
      </w:r>
      <w:r w:rsidRPr="00D41C32">
        <w:rPr>
          <w:b/>
          <w:bCs/>
        </w:rPr>
        <w:t xml:space="preserve"> SA3 needs to know which/what MAC CE contents causing security</w:t>
      </w:r>
      <w:r w:rsidR="004633B9">
        <w:rPr>
          <w:b/>
          <w:bCs/>
        </w:rPr>
        <w:t xml:space="preserve"> issue</w:t>
      </w:r>
      <w:r w:rsidRPr="00D41C32">
        <w:rPr>
          <w:b/>
          <w:bCs/>
        </w:rPr>
        <w:t xml:space="preserve"> </w:t>
      </w:r>
      <w:r w:rsidR="00F12EEA">
        <w:rPr>
          <w:b/>
          <w:bCs/>
        </w:rPr>
        <w:t>are</w:t>
      </w:r>
      <w:r w:rsidRPr="00D41C32">
        <w:rPr>
          <w:b/>
          <w:bCs/>
        </w:rPr>
        <w:t xml:space="preserve"> included in 6G</w:t>
      </w:r>
      <w:r w:rsidR="00E9015C">
        <w:rPr>
          <w:b/>
          <w:bCs/>
        </w:rPr>
        <w:t>.</w:t>
      </w:r>
    </w:p>
    <w:p w14:paraId="227DDB18" w14:textId="787BF55D" w:rsidR="004804F2" w:rsidRDefault="004804F2" w:rsidP="004804F2">
      <w:pPr>
        <w:rPr>
          <w:b/>
          <w:bCs/>
        </w:rPr>
      </w:pPr>
      <w:r>
        <w:rPr>
          <w:b/>
          <w:bCs/>
        </w:rPr>
        <w:t>Proposal 6: RAN2 informs the SA3 the MAC CE contents</w:t>
      </w:r>
      <w:r w:rsidR="007D3AB5">
        <w:rPr>
          <w:b/>
          <w:bCs/>
        </w:rPr>
        <w:t xml:space="preserve"> (e.g. </w:t>
      </w:r>
      <w:r w:rsidR="007D3AB5" w:rsidRPr="00594DCE">
        <w:rPr>
          <w:b/>
          <w:bCs/>
        </w:rPr>
        <w:t>s</w:t>
      </w:r>
      <w:r w:rsidR="007D3AB5" w:rsidRPr="00594DCE">
        <w:rPr>
          <w:rFonts w:hint="eastAsia"/>
          <w:b/>
          <w:bCs/>
        </w:rPr>
        <w:t>e</w:t>
      </w:r>
      <w:r w:rsidR="007D3AB5" w:rsidRPr="00594DCE">
        <w:rPr>
          <w:b/>
          <w:bCs/>
        </w:rPr>
        <w:t>curity parameters</w:t>
      </w:r>
      <w:r w:rsidR="007D3AB5" w:rsidRPr="00594DCE">
        <w:rPr>
          <w:rFonts w:hint="eastAsia"/>
          <w:b/>
          <w:bCs/>
        </w:rPr>
        <w:t>;</w:t>
      </w:r>
      <w:r w:rsidR="007D3AB5" w:rsidRPr="00594DCE">
        <w:rPr>
          <w:b/>
          <w:bCs/>
        </w:rPr>
        <w:t xml:space="preserve"> </w:t>
      </w:r>
      <w:r w:rsidR="007E54AD" w:rsidRPr="00594DCE">
        <w:rPr>
          <w:b/>
          <w:bCs/>
        </w:rPr>
        <w:t>UE ID</w:t>
      </w:r>
      <w:r w:rsidR="00B65BE2" w:rsidRPr="00594DCE">
        <w:rPr>
          <w:b/>
          <w:bCs/>
        </w:rPr>
        <w:t xml:space="preserve"> and User’s location-related information</w:t>
      </w:r>
      <w:r w:rsidR="007D3AB5">
        <w:rPr>
          <w:b/>
          <w:bCs/>
        </w:rPr>
        <w:t>)</w:t>
      </w:r>
      <w:r>
        <w:rPr>
          <w:b/>
          <w:bCs/>
        </w:rPr>
        <w:t xml:space="preserve"> causing security issue</w:t>
      </w:r>
      <w:r>
        <w:rPr>
          <w:rFonts w:hint="eastAsia"/>
          <w:b/>
          <w:bCs/>
        </w:rPr>
        <w:t>.</w:t>
      </w:r>
    </w:p>
    <w:p w14:paraId="2D899272" w14:textId="77777777" w:rsidR="00712409" w:rsidRPr="009635D9" w:rsidRDefault="00712409" w:rsidP="007F5203"/>
    <w:p w14:paraId="1BB7C414" w14:textId="37DD3C57" w:rsidR="00C75621" w:rsidRDefault="00DC6417" w:rsidP="00ED322E">
      <w:pPr>
        <w:pStyle w:val="Heading3"/>
      </w:pPr>
      <w:r>
        <w:t>SI</w:t>
      </w:r>
      <w:r w:rsidR="000415AA">
        <w:t>B</w:t>
      </w:r>
      <w:r>
        <w:t xml:space="preserve"> security</w:t>
      </w:r>
    </w:p>
    <w:p w14:paraId="5004D8A0" w14:textId="5C6103DD" w:rsidR="00DC6BB7" w:rsidRDefault="00AA4DB4" w:rsidP="00DC6BB7">
      <w:pPr>
        <w:keepNext/>
        <w:jc w:val="center"/>
      </w:pPr>
      <w:r>
        <w:object w:dxaOrig="5236" w:dyaOrig="3225" w14:anchorId="787FDD7D">
          <v:shape id="_x0000_i1030" type="#_x0000_t75" style="width:262.2pt;height:159.4pt" o:ole="">
            <v:imagedata r:id="rId24" o:title=""/>
          </v:shape>
          <o:OLEObject Type="Embed" ProgID="Visio.Drawing.15" ShapeID="_x0000_i1030" DrawAspect="Content" ObjectID="_1820995441" r:id="rId25"/>
        </w:object>
      </w:r>
    </w:p>
    <w:p w14:paraId="4DC72C8E" w14:textId="792699B5" w:rsidR="00DC6BB7" w:rsidRDefault="00DC6BB7" w:rsidP="00DC6BB7">
      <w:pPr>
        <w:pStyle w:val="Caption"/>
      </w:pPr>
      <w:r>
        <w:t xml:space="preserve">Figure </w:t>
      </w:r>
      <w:r>
        <w:fldChar w:fldCharType="begin"/>
      </w:r>
      <w:r>
        <w:instrText xml:space="preserve"> SEQ Figure \* ARABIC </w:instrText>
      </w:r>
      <w:r>
        <w:fldChar w:fldCharType="separate"/>
      </w:r>
      <w:r w:rsidR="00D50032">
        <w:rPr>
          <w:noProof/>
        </w:rPr>
        <w:t>4</w:t>
      </w:r>
      <w:r>
        <w:fldChar w:fldCharType="end"/>
      </w:r>
      <w:r>
        <w:t>: Security threat of fake SIBx</w:t>
      </w:r>
    </w:p>
    <w:p w14:paraId="3B2A9940" w14:textId="2893BFC7" w:rsidR="00D35CE2" w:rsidRDefault="004D50AB" w:rsidP="004D50AB">
      <w:r w:rsidRPr="00B345C1">
        <w:t xml:space="preserve">In 5G, the system information works without security protection, and the AS security is not activated before the establishment of SRB1. </w:t>
      </w:r>
      <w:r w:rsidR="0046185F" w:rsidRPr="00B345C1">
        <w:t>According to the SA3 study on the FBS (False Base Station)</w:t>
      </w:r>
      <w:r w:rsidR="00D81D2F">
        <w:t xml:space="preserve"> as </w:t>
      </w:r>
      <w:r w:rsidR="004B5DE8">
        <w:t>illustrated</w:t>
      </w:r>
      <w:r w:rsidR="00D81D2F">
        <w:t xml:space="preserve"> above</w:t>
      </w:r>
      <w:r w:rsidR="0046185F" w:rsidRPr="00B345C1">
        <w:t>, w</w:t>
      </w:r>
      <w:r w:rsidRPr="00B345C1">
        <w:t>ithout the security protection for the system information, it may happen that the UEs camping on a real cell receives rogue SI message or previous SI message from an attacker, which induce</w:t>
      </w:r>
      <w:r w:rsidR="00414904">
        <w:t>s</w:t>
      </w:r>
      <w:r w:rsidRPr="00B345C1">
        <w:t xml:space="preserve"> the UE reselecting to incorrect neighbouring cells or responding to inexistent PWS message</w:t>
      </w:r>
      <w:r w:rsidR="00797323">
        <w:t>.</w:t>
      </w:r>
      <w:r w:rsidR="00021C54" w:rsidRPr="00B345C1">
        <w:t xml:space="preserve"> </w:t>
      </w:r>
      <w:r w:rsidR="00797323">
        <w:t>T</w:t>
      </w:r>
      <w:r w:rsidR="00021C54" w:rsidRPr="00B345C1">
        <w:t xml:space="preserve">he detailed </w:t>
      </w:r>
      <w:r w:rsidR="00B86DBB">
        <w:t>descriptions</w:t>
      </w:r>
      <w:r w:rsidR="00E60098">
        <w:t xml:space="preserve"> of </w:t>
      </w:r>
      <w:r w:rsidR="00E60098" w:rsidRPr="00B345C1">
        <w:t>use cases</w:t>
      </w:r>
      <w:r w:rsidR="00E60098">
        <w:t xml:space="preserve"> for SIB security thread</w:t>
      </w:r>
      <w:r w:rsidR="00021C54" w:rsidRPr="00B345C1">
        <w:t xml:space="preserve"> can be found in 3GPP TR 33.809</w:t>
      </w:r>
      <w:r w:rsidR="00E573D3" w:rsidRPr="00B345C1">
        <w:t xml:space="preserve"> </w:t>
      </w:r>
      <w:r w:rsidRPr="00B345C1">
        <w:t>[1</w:t>
      </w:r>
      <w:r w:rsidR="005B123F" w:rsidRPr="00B345C1">
        <w:t>1</w:t>
      </w:r>
      <w:r w:rsidRPr="00B345C1">
        <w:t xml:space="preserve">]. Apparently, attacks mounted by a false base station is a major security flaw in the existing 5G system. Additionally, </w:t>
      </w:r>
      <w:r w:rsidR="00820A65" w:rsidRPr="00B345C1">
        <w:t xml:space="preserve">the </w:t>
      </w:r>
      <w:r w:rsidRPr="00B345C1">
        <w:t>SA1</w:t>
      </w:r>
      <w:r w:rsidR="00820A65" w:rsidRPr="00B345C1">
        <w:t xml:space="preserve"> 6G study</w:t>
      </w:r>
      <w:r w:rsidRPr="00B345C1">
        <w:t xml:space="preserve"> </w:t>
      </w:r>
      <w:r w:rsidR="004344C6" w:rsidRPr="00B345C1">
        <w:t xml:space="preserve">also </w:t>
      </w:r>
      <w:r w:rsidRPr="00B345C1">
        <w:t>proposed to increase the level of security between the RAN entities and the UE during the initial network selection procedure against FBS</w:t>
      </w:r>
      <w:r w:rsidR="0013691B" w:rsidRPr="00B345C1">
        <w:t>, as described</w:t>
      </w:r>
      <w:r w:rsidRPr="00B345C1">
        <w:t xml:space="preserve"> in </w:t>
      </w:r>
      <w:r w:rsidR="001A040B" w:rsidRPr="00B345C1">
        <w:t xml:space="preserve">3GPP </w:t>
      </w:r>
      <w:r w:rsidR="001A040B" w:rsidRPr="00B345C1">
        <w:rPr>
          <w:rFonts w:hint="eastAsia"/>
        </w:rPr>
        <w:t>TR</w:t>
      </w:r>
      <w:r w:rsidR="001A040B" w:rsidRPr="00B345C1">
        <w:t xml:space="preserve"> </w:t>
      </w:r>
      <w:r w:rsidR="003D7B33" w:rsidRPr="00B345C1">
        <w:t>22.870</w:t>
      </w:r>
      <w:r w:rsidR="00CA62BD" w:rsidRPr="00B345C1">
        <w:t xml:space="preserve"> </w:t>
      </w:r>
      <w:r w:rsidRPr="00B345C1">
        <w:t>[</w:t>
      </w:r>
      <w:r w:rsidR="0084242B" w:rsidRPr="00B345C1">
        <w:t>1</w:t>
      </w:r>
      <w:r w:rsidRPr="00B345C1">
        <w:t xml:space="preserve">2]. </w:t>
      </w:r>
      <w:r w:rsidR="00FE1EC5">
        <w:t>In 6G</w:t>
      </w:r>
      <w:r w:rsidRPr="00B345C1">
        <w:t xml:space="preserve">, we </w:t>
      </w:r>
      <w:r w:rsidR="00FE1EC5">
        <w:t>think that it is</w:t>
      </w:r>
      <w:r w:rsidRPr="00B345C1">
        <w:t xml:space="preserve"> a good opportunity to address this concern</w:t>
      </w:r>
      <w:r w:rsidR="00FE1EC5">
        <w:t xml:space="preserve">, without considering the backward </w:t>
      </w:r>
      <w:r w:rsidR="00313EFB">
        <w:t>compatibility</w:t>
      </w:r>
      <w:r w:rsidR="003330B0">
        <w:t xml:space="preserve"> (</w:t>
      </w:r>
      <w:r w:rsidR="00313EFB">
        <w:t>e.g. how to introduce the SIB security without impacting the legacy UE</w:t>
      </w:r>
      <w:r w:rsidR="00E95C65">
        <w:t>/network</w:t>
      </w:r>
      <w:r w:rsidR="003330B0">
        <w:t>)</w:t>
      </w:r>
      <w:r w:rsidR="007C36D2">
        <w:t>.</w:t>
      </w:r>
      <w:r w:rsidR="00BF1324">
        <w:t xml:space="preserve"> </w:t>
      </w:r>
    </w:p>
    <w:tbl>
      <w:tblPr>
        <w:tblStyle w:val="TableGrid"/>
        <w:tblW w:w="0" w:type="auto"/>
        <w:tblLook w:val="04A0" w:firstRow="1" w:lastRow="0" w:firstColumn="1" w:lastColumn="0" w:noHBand="0" w:noVBand="1"/>
      </w:tblPr>
      <w:tblGrid>
        <w:gridCol w:w="9629"/>
      </w:tblGrid>
      <w:tr w:rsidR="00D35CE2" w14:paraId="071ADDB2" w14:textId="77777777" w:rsidTr="00D35CE2">
        <w:tc>
          <w:tcPr>
            <w:tcW w:w="9629" w:type="dxa"/>
          </w:tcPr>
          <w:p w14:paraId="43174ED1" w14:textId="35509A51" w:rsidR="00D35CE2" w:rsidRDefault="00D35CE2" w:rsidP="004D50AB">
            <w:pPr>
              <w:pBdr>
                <w:top w:val="none" w:sz="0" w:space="0" w:color="auto"/>
                <w:left w:val="none" w:sz="0" w:space="0" w:color="auto"/>
                <w:bottom w:val="none" w:sz="0" w:space="0" w:color="auto"/>
                <w:right w:val="none" w:sz="0" w:space="0" w:color="auto"/>
                <w:between w:val="none" w:sz="0" w:space="0" w:color="auto"/>
              </w:pBdr>
            </w:pPr>
            <w:r>
              <w:t>3GP</w:t>
            </w:r>
            <w:r>
              <w:rPr>
                <w:rFonts w:hint="eastAsia"/>
              </w:rPr>
              <w:t>P</w:t>
            </w:r>
            <w:r>
              <w:t xml:space="preserve"> TS 38.331</w:t>
            </w:r>
            <w:r w:rsidR="00EA7FB1">
              <w:t xml:space="preserve"> [8]</w:t>
            </w:r>
            <w:r>
              <w:t>:</w:t>
            </w:r>
          </w:p>
          <w:p w14:paraId="6D022A3A" w14:textId="0AAEBD00" w:rsidR="00D35CE2" w:rsidRDefault="00D35CE2" w:rsidP="00786C0D">
            <w:pPr>
              <w:pStyle w:val="NO"/>
            </w:pPr>
            <w:r w:rsidRPr="00EE6E73">
              <w:t>NOTE 2:</w:t>
            </w:r>
            <w:r w:rsidRPr="00EE6E73">
              <w:tab/>
              <w:t xml:space="preserve">The physical layer imposes a limit to the maximum size a SIB can take. The maximum </w:t>
            </w:r>
            <w:r w:rsidRPr="00EE6E73">
              <w:rPr>
                <w:i/>
              </w:rPr>
              <w:t>SIB1</w:t>
            </w:r>
            <w:r w:rsidRPr="00EE6E73">
              <w:t xml:space="preserve"> or </w:t>
            </w:r>
            <w:r w:rsidRPr="00EE6E73">
              <w:rPr>
                <w:i/>
              </w:rPr>
              <w:t>SI message</w:t>
            </w:r>
            <w:r w:rsidRPr="00EE6E73">
              <w:t xml:space="preserve"> size is 2976 bits.</w:t>
            </w:r>
          </w:p>
        </w:tc>
      </w:tr>
    </w:tbl>
    <w:p w14:paraId="2A1509DC" w14:textId="77777777" w:rsidR="00662C21" w:rsidRDefault="00662C21" w:rsidP="004D50AB"/>
    <w:tbl>
      <w:tblPr>
        <w:tblStyle w:val="TableGrid"/>
        <w:tblW w:w="0" w:type="auto"/>
        <w:tblLook w:val="04A0" w:firstRow="1" w:lastRow="0" w:firstColumn="1" w:lastColumn="0" w:noHBand="0" w:noVBand="1"/>
      </w:tblPr>
      <w:tblGrid>
        <w:gridCol w:w="9629"/>
      </w:tblGrid>
      <w:tr w:rsidR="00662C21" w14:paraId="147D8D52" w14:textId="77777777" w:rsidTr="00662C21">
        <w:tc>
          <w:tcPr>
            <w:tcW w:w="9629" w:type="dxa"/>
          </w:tcPr>
          <w:p w14:paraId="4B4C72C8" w14:textId="6CC930AB" w:rsidR="00662C21" w:rsidRDefault="00662C21" w:rsidP="004D50AB">
            <w:pPr>
              <w:pBdr>
                <w:top w:val="none" w:sz="0" w:space="0" w:color="auto"/>
                <w:left w:val="none" w:sz="0" w:space="0" w:color="auto"/>
                <w:bottom w:val="none" w:sz="0" w:space="0" w:color="auto"/>
                <w:right w:val="none" w:sz="0" w:space="0" w:color="auto"/>
                <w:between w:val="none" w:sz="0" w:space="0" w:color="auto"/>
              </w:pBdr>
            </w:pPr>
            <w:r>
              <w:t xml:space="preserve">3GPP TR 33.809 </w:t>
            </w:r>
            <w:r w:rsidR="00560667">
              <w:t>[11]</w:t>
            </w:r>
            <w:r>
              <w:t>:</w:t>
            </w:r>
          </w:p>
          <w:p w14:paraId="2ABD0B23" w14:textId="77777777" w:rsidR="00EE3D9B" w:rsidRPr="00EE3D9B" w:rsidRDefault="00EE3D9B" w:rsidP="00EE3D9B">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eastAsia="Times New Roman"/>
                <w:sz w:val="32"/>
                <w:szCs w:val="20"/>
                <w:lang w:eastAsia="en-US"/>
              </w:rPr>
            </w:pPr>
            <w:bookmarkStart w:id="112" w:name="_Toc145499046"/>
            <w:r w:rsidRPr="00EE3D9B">
              <w:rPr>
                <w:rFonts w:eastAsia="Times New Roman"/>
                <w:sz w:val="32"/>
                <w:szCs w:val="20"/>
                <w:lang w:eastAsia="en-US"/>
              </w:rPr>
              <w:t>5.2</w:t>
            </w:r>
            <w:r w:rsidRPr="00EE3D9B">
              <w:rPr>
                <w:rFonts w:eastAsia="Times New Roman"/>
                <w:sz w:val="32"/>
                <w:szCs w:val="20"/>
                <w:lang w:eastAsia="en-US"/>
              </w:rPr>
              <w:tab/>
              <w:t>Key Issue #2: Security protection of system information</w:t>
            </w:r>
            <w:bookmarkEnd w:id="112"/>
          </w:p>
          <w:p w14:paraId="087389EA" w14:textId="4E49B37D" w:rsidR="00EE3D9B" w:rsidRDefault="00EE3D9B" w:rsidP="004D50AB">
            <w:pPr>
              <w:pBdr>
                <w:top w:val="none" w:sz="0" w:space="0" w:color="auto"/>
                <w:left w:val="none" w:sz="0" w:space="0" w:color="auto"/>
                <w:bottom w:val="none" w:sz="0" w:space="0" w:color="auto"/>
                <w:right w:val="none" w:sz="0" w:space="0" w:color="auto"/>
                <w:between w:val="none" w:sz="0" w:space="0" w:color="auto"/>
              </w:pBdr>
            </w:pPr>
            <w:r>
              <w:t>…</w:t>
            </w:r>
          </w:p>
          <w:p w14:paraId="4BBD725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eastAsia="Times New Roman"/>
                <w:sz w:val="32"/>
                <w:szCs w:val="20"/>
                <w:lang w:eastAsia="en-US"/>
              </w:rPr>
            </w:pPr>
            <w:bookmarkStart w:id="113" w:name="_Toc145499070"/>
            <w:r w:rsidRPr="00047FB8">
              <w:rPr>
                <w:rFonts w:eastAsia="Times New Roman"/>
                <w:sz w:val="32"/>
                <w:szCs w:val="20"/>
                <w:lang w:eastAsia="en-US"/>
              </w:rPr>
              <w:t>6.0</w:t>
            </w:r>
            <w:r w:rsidRPr="00047FB8">
              <w:rPr>
                <w:rFonts w:eastAsia="Times New Roman"/>
                <w:sz w:val="32"/>
                <w:szCs w:val="20"/>
                <w:lang w:eastAsia="en-US"/>
              </w:rPr>
              <w:tab/>
              <w:t>Mapping between key issues and solutions</w:t>
            </w:r>
            <w:bookmarkEnd w:id="113"/>
          </w:p>
          <w:tbl>
            <w:tblPr>
              <w:tblW w:w="9014" w:type="dxa"/>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28" w:type="dxa"/>
              </w:tblCellMar>
              <w:tblLook w:val="04A0" w:firstRow="1" w:lastRow="0" w:firstColumn="1" w:lastColumn="0" w:noHBand="0" w:noVBand="1"/>
            </w:tblPr>
            <w:tblGrid>
              <w:gridCol w:w="4813"/>
              <w:gridCol w:w="453"/>
              <w:gridCol w:w="523"/>
              <w:gridCol w:w="456"/>
              <w:gridCol w:w="612"/>
              <w:gridCol w:w="520"/>
              <w:gridCol w:w="527"/>
              <w:gridCol w:w="1110"/>
            </w:tblGrid>
            <w:tr w:rsidR="00047FB8" w:rsidRPr="00047FB8" w14:paraId="177DEC40" w14:textId="77777777" w:rsidTr="003F4851">
              <w:trPr>
                <w:jc w:val="center"/>
              </w:trPr>
              <w:tc>
                <w:tcPr>
                  <w:tcW w:w="4813" w:type="dxa"/>
                  <w:vMerge w:val="restart"/>
                  <w:shd w:val="clear" w:color="auto" w:fill="auto"/>
                  <w:tcMar>
                    <w:top w:w="0" w:type="dxa"/>
                    <w:left w:w="108" w:type="dxa"/>
                    <w:bottom w:w="0" w:type="dxa"/>
                    <w:right w:w="108" w:type="dxa"/>
                  </w:tcMar>
                  <w:hideMark/>
                </w:tcPr>
                <w:p w14:paraId="3DD7BFA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Solutions</w:t>
                  </w:r>
                </w:p>
              </w:tc>
              <w:tc>
                <w:tcPr>
                  <w:tcW w:w="4201" w:type="dxa"/>
                  <w:gridSpan w:val="7"/>
                  <w:shd w:val="clear" w:color="auto" w:fill="auto"/>
                  <w:tcMar>
                    <w:top w:w="0" w:type="dxa"/>
                    <w:left w:w="108" w:type="dxa"/>
                    <w:bottom w:w="0" w:type="dxa"/>
                    <w:right w:w="108" w:type="dxa"/>
                  </w:tcMar>
                  <w:hideMark/>
                </w:tcPr>
                <w:p w14:paraId="18E154C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Key Issues</w:t>
                  </w:r>
                </w:p>
              </w:tc>
            </w:tr>
            <w:tr w:rsidR="00047FB8" w:rsidRPr="00047FB8" w14:paraId="6F05416B" w14:textId="77777777" w:rsidTr="003F4851">
              <w:trPr>
                <w:jc w:val="center"/>
              </w:trPr>
              <w:tc>
                <w:tcPr>
                  <w:tcW w:w="4813" w:type="dxa"/>
                  <w:vMerge/>
                  <w:shd w:val="clear" w:color="auto" w:fill="auto"/>
                  <w:hideMark/>
                </w:tcPr>
                <w:p w14:paraId="54DD0F3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p>
              </w:tc>
              <w:tc>
                <w:tcPr>
                  <w:tcW w:w="453" w:type="dxa"/>
                  <w:shd w:val="clear" w:color="auto" w:fill="auto"/>
                  <w:tcMar>
                    <w:top w:w="0" w:type="dxa"/>
                    <w:left w:w="108" w:type="dxa"/>
                    <w:bottom w:w="0" w:type="dxa"/>
                    <w:right w:w="108" w:type="dxa"/>
                  </w:tcMar>
                  <w:hideMark/>
                </w:tcPr>
                <w:p w14:paraId="3F9CB0A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1</w:t>
                  </w:r>
                </w:p>
              </w:tc>
              <w:tc>
                <w:tcPr>
                  <w:tcW w:w="523" w:type="dxa"/>
                  <w:shd w:val="clear" w:color="auto" w:fill="auto"/>
                  <w:tcMar>
                    <w:top w:w="0" w:type="dxa"/>
                    <w:left w:w="108" w:type="dxa"/>
                    <w:bottom w:w="0" w:type="dxa"/>
                    <w:right w:w="108" w:type="dxa"/>
                  </w:tcMar>
                  <w:hideMark/>
                </w:tcPr>
                <w:p w14:paraId="7930E48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highlight w:val="yellow"/>
                      <w:lang w:eastAsia="en-US"/>
                    </w:rPr>
                    <w:t>2</w:t>
                  </w:r>
                </w:p>
              </w:tc>
              <w:tc>
                <w:tcPr>
                  <w:tcW w:w="456" w:type="dxa"/>
                  <w:shd w:val="clear" w:color="auto" w:fill="auto"/>
                  <w:tcMar>
                    <w:top w:w="0" w:type="dxa"/>
                    <w:left w:w="108" w:type="dxa"/>
                    <w:bottom w:w="0" w:type="dxa"/>
                    <w:right w:w="108" w:type="dxa"/>
                  </w:tcMar>
                  <w:hideMark/>
                </w:tcPr>
                <w:p w14:paraId="63BD142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3</w:t>
                  </w:r>
                </w:p>
              </w:tc>
              <w:tc>
                <w:tcPr>
                  <w:tcW w:w="612" w:type="dxa"/>
                  <w:shd w:val="clear" w:color="auto" w:fill="auto"/>
                  <w:tcMar>
                    <w:top w:w="0" w:type="dxa"/>
                    <w:left w:w="108" w:type="dxa"/>
                    <w:bottom w:w="0" w:type="dxa"/>
                    <w:right w:w="108" w:type="dxa"/>
                  </w:tcMar>
                  <w:hideMark/>
                </w:tcPr>
                <w:p w14:paraId="67BAB35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4</w:t>
                  </w:r>
                </w:p>
              </w:tc>
              <w:tc>
                <w:tcPr>
                  <w:tcW w:w="520" w:type="dxa"/>
                  <w:shd w:val="clear" w:color="auto" w:fill="auto"/>
                  <w:tcMar>
                    <w:top w:w="0" w:type="dxa"/>
                    <w:left w:w="108" w:type="dxa"/>
                    <w:bottom w:w="0" w:type="dxa"/>
                    <w:right w:w="108" w:type="dxa"/>
                  </w:tcMar>
                  <w:hideMark/>
                </w:tcPr>
                <w:p w14:paraId="007E2F8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5</w:t>
                  </w:r>
                </w:p>
              </w:tc>
              <w:tc>
                <w:tcPr>
                  <w:tcW w:w="527" w:type="dxa"/>
                  <w:shd w:val="clear" w:color="auto" w:fill="auto"/>
                  <w:tcMar>
                    <w:top w:w="0" w:type="dxa"/>
                    <w:left w:w="108" w:type="dxa"/>
                    <w:bottom w:w="0" w:type="dxa"/>
                    <w:right w:w="108" w:type="dxa"/>
                  </w:tcMar>
                  <w:hideMark/>
                </w:tcPr>
                <w:p w14:paraId="03F10BC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6</w:t>
                  </w:r>
                </w:p>
              </w:tc>
              <w:tc>
                <w:tcPr>
                  <w:tcW w:w="1106" w:type="dxa"/>
                  <w:shd w:val="clear" w:color="auto" w:fill="auto"/>
                  <w:tcMar>
                    <w:top w:w="0" w:type="dxa"/>
                    <w:left w:w="108" w:type="dxa"/>
                    <w:bottom w:w="0" w:type="dxa"/>
                    <w:right w:w="108" w:type="dxa"/>
                  </w:tcMar>
                  <w:hideMark/>
                </w:tcPr>
                <w:p w14:paraId="515CC52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7</w:t>
                  </w:r>
                </w:p>
              </w:tc>
            </w:tr>
            <w:tr w:rsidR="00047FB8" w:rsidRPr="00047FB8" w14:paraId="10ED3988" w14:textId="77777777" w:rsidTr="003F4851">
              <w:trPr>
                <w:jc w:val="center"/>
              </w:trPr>
              <w:tc>
                <w:tcPr>
                  <w:tcW w:w="4813" w:type="dxa"/>
                  <w:shd w:val="clear" w:color="auto" w:fill="auto"/>
                  <w:tcMar>
                    <w:top w:w="0" w:type="dxa"/>
                    <w:left w:w="108" w:type="dxa"/>
                    <w:bottom w:w="0" w:type="dxa"/>
                    <w:right w:w="108" w:type="dxa"/>
                  </w:tcMar>
                  <w:hideMark/>
                </w:tcPr>
                <w:p w14:paraId="37ABA04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Solution #1: Protection for the UE Capability Transfer</w:t>
                  </w:r>
                </w:p>
              </w:tc>
              <w:tc>
                <w:tcPr>
                  <w:tcW w:w="453" w:type="dxa"/>
                  <w:shd w:val="clear" w:color="auto" w:fill="auto"/>
                  <w:tcMar>
                    <w:top w:w="0" w:type="dxa"/>
                    <w:left w:w="108" w:type="dxa"/>
                    <w:bottom w:w="0" w:type="dxa"/>
                    <w:right w:w="108" w:type="dxa"/>
                  </w:tcMar>
                  <w:hideMark/>
                </w:tcPr>
                <w:p w14:paraId="4E31A2A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b/>
                      <w:bCs/>
                      <w:sz w:val="18"/>
                      <w:szCs w:val="20"/>
                      <w:lang w:eastAsia="en-US"/>
                    </w:rPr>
                  </w:pPr>
                  <w:r w:rsidRPr="00047FB8">
                    <w:rPr>
                      <w:rFonts w:eastAsia="Times New Roman"/>
                      <w:b/>
                      <w:bCs/>
                      <w:sz w:val="18"/>
                      <w:szCs w:val="20"/>
                      <w:lang w:eastAsia="en-US"/>
                    </w:rPr>
                    <w:t>x</w:t>
                  </w:r>
                </w:p>
              </w:tc>
              <w:tc>
                <w:tcPr>
                  <w:tcW w:w="523" w:type="dxa"/>
                  <w:shd w:val="clear" w:color="auto" w:fill="auto"/>
                  <w:tcMar>
                    <w:top w:w="90" w:type="dxa"/>
                    <w:left w:w="90" w:type="dxa"/>
                    <w:bottom w:w="90" w:type="dxa"/>
                    <w:right w:w="90" w:type="dxa"/>
                  </w:tcMar>
                  <w:hideMark/>
                </w:tcPr>
                <w:p w14:paraId="613ADEF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2A88062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3F60623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6FA4378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09F36A0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5A37275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188C741F" w14:textId="77777777" w:rsidTr="003F4851">
              <w:trPr>
                <w:jc w:val="center"/>
              </w:trPr>
              <w:tc>
                <w:tcPr>
                  <w:tcW w:w="4813" w:type="dxa"/>
                  <w:shd w:val="clear" w:color="auto" w:fill="auto"/>
                  <w:tcMar>
                    <w:top w:w="0" w:type="dxa"/>
                    <w:left w:w="108" w:type="dxa"/>
                    <w:bottom w:w="0" w:type="dxa"/>
                    <w:right w:w="108" w:type="dxa"/>
                  </w:tcMar>
                  <w:hideMark/>
                </w:tcPr>
                <w:p w14:paraId="77C4D2B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#2: Protection of RRCReject message in RRC_INACTIVE state </w:t>
                  </w:r>
                </w:p>
              </w:tc>
              <w:tc>
                <w:tcPr>
                  <w:tcW w:w="453" w:type="dxa"/>
                  <w:shd w:val="clear" w:color="auto" w:fill="auto"/>
                  <w:tcMar>
                    <w:top w:w="0" w:type="dxa"/>
                    <w:left w:w="108" w:type="dxa"/>
                    <w:bottom w:w="0" w:type="dxa"/>
                    <w:right w:w="108" w:type="dxa"/>
                  </w:tcMar>
                  <w:hideMark/>
                </w:tcPr>
                <w:p w14:paraId="54D4E58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0675B86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6D30B4F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009A53C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3B8BAA4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780FD16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11E1A53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25C11C14" w14:textId="77777777" w:rsidTr="003F4851">
              <w:trPr>
                <w:jc w:val="center"/>
              </w:trPr>
              <w:tc>
                <w:tcPr>
                  <w:tcW w:w="4813" w:type="dxa"/>
                  <w:shd w:val="clear" w:color="auto" w:fill="auto"/>
                  <w:tcMar>
                    <w:top w:w="0" w:type="dxa"/>
                    <w:left w:w="108" w:type="dxa"/>
                    <w:bottom w:w="0" w:type="dxa"/>
                    <w:right w:w="108" w:type="dxa"/>
                  </w:tcMar>
                  <w:hideMark/>
                </w:tcPr>
                <w:p w14:paraId="5F4F78C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#3: Protection of uplink UECapabilityInformation RRC message </w:t>
                  </w:r>
                </w:p>
              </w:tc>
              <w:tc>
                <w:tcPr>
                  <w:tcW w:w="453" w:type="dxa"/>
                  <w:shd w:val="clear" w:color="auto" w:fill="auto"/>
                  <w:tcMar>
                    <w:top w:w="0" w:type="dxa"/>
                    <w:left w:w="108" w:type="dxa"/>
                    <w:bottom w:w="0" w:type="dxa"/>
                    <w:right w:w="108" w:type="dxa"/>
                  </w:tcMar>
                  <w:hideMark/>
                </w:tcPr>
                <w:p w14:paraId="06D8D73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47C41A1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90" w:type="dxa"/>
                    <w:left w:w="90" w:type="dxa"/>
                    <w:bottom w:w="90" w:type="dxa"/>
                    <w:right w:w="90" w:type="dxa"/>
                  </w:tcMar>
                  <w:hideMark/>
                </w:tcPr>
                <w:p w14:paraId="4928B88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3A3C997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41D761F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7ED4FE8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4C34EEF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6618DB30" w14:textId="77777777" w:rsidTr="003F4851">
              <w:trPr>
                <w:jc w:val="center"/>
              </w:trPr>
              <w:tc>
                <w:tcPr>
                  <w:tcW w:w="4813" w:type="dxa"/>
                  <w:shd w:val="clear" w:color="auto" w:fill="auto"/>
                  <w:tcMar>
                    <w:top w:w="0" w:type="dxa"/>
                    <w:left w:w="108" w:type="dxa"/>
                    <w:bottom w:w="0" w:type="dxa"/>
                    <w:right w:w="108" w:type="dxa"/>
                  </w:tcMar>
                  <w:hideMark/>
                </w:tcPr>
                <w:p w14:paraId="7C5EFFA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#4: Enriched measurement reports </w:t>
                  </w:r>
                </w:p>
              </w:tc>
              <w:tc>
                <w:tcPr>
                  <w:tcW w:w="453" w:type="dxa"/>
                  <w:shd w:val="clear" w:color="auto" w:fill="auto"/>
                  <w:tcMar>
                    <w:top w:w="0" w:type="dxa"/>
                    <w:left w:w="108" w:type="dxa"/>
                    <w:bottom w:w="0" w:type="dxa"/>
                    <w:right w:w="108" w:type="dxa"/>
                  </w:tcMar>
                  <w:hideMark/>
                </w:tcPr>
                <w:p w14:paraId="6381D7E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07454C2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08866E3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283E56B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7A90BF0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1DFD83F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21BCE13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331BD3A0" w14:textId="77777777" w:rsidTr="003F4851">
              <w:trPr>
                <w:jc w:val="center"/>
              </w:trPr>
              <w:tc>
                <w:tcPr>
                  <w:tcW w:w="4813" w:type="dxa"/>
                  <w:shd w:val="clear" w:color="auto" w:fill="auto"/>
                  <w:tcMar>
                    <w:top w:w="0" w:type="dxa"/>
                    <w:left w:w="108" w:type="dxa"/>
                    <w:bottom w:w="0" w:type="dxa"/>
                    <w:right w:w="108" w:type="dxa"/>
                  </w:tcMar>
                  <w:hideMark/>
                </w:tcPr>
                <w:p w14:paraId="629DA2F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#5: Mitigation against the authentication relay attack </w:t>
                  </w:r>
                </w:p>
              </w:tc>
              <w:tc>
                <w:tcPr>
                  <w:tcW w:w="453" w:type="dxa"/>
                  <w:shd w:val="clear" w:color="auto" w:fill="auto"/>
                  <w:tcMar>
                    <w:top w:w="0" w:type="dxa"/>
                    <w:left w:w="108" w:type="dxa"/>
                    <w:bottom w:w="0" w:type="dxa"/>
                    <w:right w:w="108" w:type="dxa"/>
                  </w:tcMar>
                  <w:hideMark/>
                </w:tcPr>
                <w:p w14:paraId="5481D87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145A14F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90" w:type="dxa"/>
                    <w:left w:w="90" w:type="dxa"/>
                    <w:bottom w:w="90" w:type="dxa"/>
                    <w:right w:w="90" w:type="dxa"/>
                  </w:tcMar>
                  <w:hideMark/>
                </w:tcPr>
                <w:p w14:paraId="5EE20E8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21536A7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18283DE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7" w:type="dxa"/>
                  <w:shd w:val="clear" w:color="auto" w:fill="auto"/>
                  <w:tcMar>
                    <w:top w:w="0" w:type="dxa"/>
                    <w:left w:w="108" w:type="dxa"/>
                    <w:bottom w:w="0" w:type="dxa"/>
                    <w:right w:w="108" w:type="dxa"/>
                  </w:tcMar>
                  <w:hideMark/>
                </w:tcPr>
                <w:p w14:paraId="5ADADB1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1914195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53CFE26F" w14:textId="77777777" w:rsidTr="003F4851">
              <w:trPr>
                <w:jc w:val="center"/>
              </w:trPr>
              <w:tc>
                <w:tcPr>
                  <w:tcW w:w="4813" w:type="dxa"/>
                  <w:shd w:val="clear" w:color="auto" w:fill="auto"/>
                  <w:tcMar>
                    <w:top w:w="0" w:type="dxa"/>
                    <w:left w:w="108" w:type="dxa"/>
                    <w:bottom w:w="0" w:type="dxa"/>
                    <w:right w:w="108" w:type="dxa"/>
                  </w:tcMar>
                  <w:hideMark/>
                </w:tcPr>
                <w:p w14:paraId="4D92787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#6: Avoiding UE connecting to false base station during HO </w:t>
                  </w:r>
                </w:p>
              </w:tc>
              <w:tc>
                <w:tcPr>
                  <w:tcW w:w="453" w:type="dxa"/>
                  <w:shd w:val="clear" w:color="auto" w:fill="auto"/>
                  <w:tcMar>
                    <w:top w:w="0" w:type="dxa"/>
                    <w:left w:w="108" w:type="dxa"/>
                    <w:bottom w:w="0" w:type="dxa"/>
                    <w:right w:w="108" w:type="dxa"/>
                  </w:tcMar>
                  <w:hideMark/>
                </w:tcPr>
                <w:p w14:paraId="07254BA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3CD4CD6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4AD943B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0C08502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35F88FC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1BAFF54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4861323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656D5F04" w14:textId="77777777" w:rsidTr="003F4851">
              <w:trPr>
                <w:jc w:val="center"/>
              </w:trPr>
              <w:tc>
                <w:tcPr>
                  <w:tcW w:w="4813" w:type="dxa"/>
                  <w:shd w:val="clear" w:color="auto" w:fill="auto"/>
                  <w:tcMar>
                    <w:top w:w="0" w:type="dxa"/>
                    <w:left w:w="108" w:type="dxa"/>
                    <w:bottom w:w="0" w:type="dxa"/>
                    <w:right w:w="108" w:type="dxa"/>
                  </w:tcMar>
                  <w:hideMark/>
                </w:tcPr>
                <w:p w14:paraId="692EAB9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#7: Verification of authenticity of the cell </w:t>
                  </w:r>
                </w:p>
              </w:tc>
              <w:tc>
                <w:tcPr>
                  <w:tcW w:w="453" w:type="dxa"/>
                  <w:shd w:val="clear" w:color="auto" w:fill="auto"/>
                  <w:tcMar>
                    <w:top w:w="0" w:type="dxa"/>
                    <w:left w:w="108" w:type="dxa"/>
                    <w:bottom w:w="0" w:type="dxa"/>
                    <w:right w:w="108" w:type="dxa"/>
                  </w:tcMar>
                  <w:hideMark/>
                </w:tcPr>
                <w:p w14:paraId="3E79B5F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p>
              </w:tc>
              <w:tc>
                <w:tcPr>
                  <w:tcW w:w="523" w:type="dxa"/>
                  <w:shd w:val="clear" w:color="auto" w:fill="auto"/>
                  <w:tcMar>
                    <w:top w:w="0" w:type="dxa"/>
                    <w:left w:w="108" w:type="dxa"/>
                    <w:bottom w:w="0" w:type="dxa"/>
                    <w:right w:w="108" w:type="dxa"/>
                  </w:tcMar>
                  <w:hideMark/>
                </w:tcPr>
                <w:p w14:paraId="5E45C29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3546946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6FB8688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108E912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48627E8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059CA4D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2A55A9D9" w14:textId="77777777" w:rsidTr="003F4851">
              <w:trPr>
                <w:jc w:val="center"/>
              </w:trPr>
              <w:tc>
                <w:tcPr>
                  <w:tcW w:w="4813" w:type="dxa"/>
                  <w:shd w:val="clear" w:color="auto" w:fill="auto"/>
                  <w:tcMar>
                    <w:top w:w="0" w:type="dxa"/>
                    <w:left w:w="108" w:type="dxa"/>
                    <w:bottom w:w="0" w:type="dxa"/>
                    <w:right w:w="108" w:type="dxa"/>
                  </w:tcMar>
                  <w:hideMark/>
                </w:tcPr>
                <w:p w14:paraId="2FE3072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#8: Network detection of nearby false base stations from call statistics and measurements </w:t>
                  </w:r>
                </w:p>
              </w:tc>
              <w:tc>
                <w:tcPr>
                  <w:tcW w:w="453" w:type="dxa"/>
                  <w:shd w:val="clear" w:color="auto" w:fill="auto"/>
                  <w:tcMar>
                    <w:top w:w="0" w:type="dxa"/>
                    <w:left w:w="108" w:type="dxa"/>
                    <w:bottom w:w="0" w:type="dxa"/>
                    <w:right w:w="108" w:type="dxa"/>
                  </w:tcMar>
                  <w:hideMark/>
                </w:tcPr>
                <w:p w14:paraId="33962FD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90" w:type="dxa"/>
                    <w:left w:w="90" w:type="dxa"/>
                    <w:bottom w:w="90" w:type="dxa"/>
                    <w:right w:w="90" w:type="dxa"/>
                  </w:tcMar>
                  <w:hideMark/>
                </w:tcPr>
                <w:p w14:paraId="23B55E2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7FEA20A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53F4D8F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7333DA6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274DE85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72D6826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3B0AC056" w14:textId="77777777" w:rsidTr="003F4851">
              <w:trPr>
                <w:jc w:val="center"/>
              </w:trPr>
              <w:tc>
                <w:tcPr>
                  <w:tcW w:w="4813" w:type="dxa"/>
                  <w:shd w:val="clear" w:color="auto" w:fill="auto"/>
                  <w:tcMar>
                    <w:top w:w="0" w:type="dxa"/>
                    <w:left w:w="108" w:type="dxa"/>
                    <w:bottom w:w="0" w:type="dxa"/>
                    <w:right w:w="108" w:type="dxa"/>
                  </w:tcMar>
                  <w:hideMark/>
                </w:tcPr>
                <w:p w14:paraId="3361AA3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#9: Using symmetric algorithm with assistance of USIM and home network </w:t>
                  </w:r>
                </w:p>
              </w:tc>
              <w:tc>
                <w:tcPr>
                  <w:tcW w:w="453" w:type="dxa"/>
                  <w:shd w:val="clear" w:color="auto" w:fill="auto"/>
                  <w:tcMar>
                    <w:top w:w="0" w:type="dxa"/>
                    <w:left w:w="108" w:type="dxa"/>
                    <w:bottom w:w="0" w:type="dxa"/>
                    <w:right w:w="108" w:type="dxa"/>
                  </w:tcMar>
                  <w:hideMark/>
                </w:tcPr>
                <w:p w14:paraId="44CB1B2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3EDC881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2D5DE90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06C138A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3DA78F0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6027AF8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6D85A4A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65BD9F10" w14:textId="77777777" w:rsidTr="003F4851">
              <w:trPr>
                <w:jc w:val="center"/>
              </w:trPr>
              <w:tc>
                <w:tcPr>
                  <w:tcW w:w="4813" w:type="dxa"/>
                  <w:shd w:val="clear" w:color="auto" w:fill="auto"/>
                  <w:tcMar>
                    <w:top w:w="0" w:type="dxa"/>
                    <w:left w:w="108" w:type="dxa"/>
                    <w:bottom w:w="0" w:type="dxa"/>
                    <w:right w:w="108" w:type="dxa"/>
                  </w:tcMar>
                  <w:hideMark/>
                </w:tcPr>
                <w:p w14:paraId="26816E1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#10: Protection on the unicast message based on ECDH </w:t>
                  </w:r>
                </w:p>
              </w:tc>
              <w:tc>
                <w:tcPr>
                  <w:tcW w:w="453" w:type="dxa"/>
                  <w:shd w:val="clear" w:color="auto" w:fill="auto"/>
                  <w:tcMar>
                    <w:top w:w="0" w:type="dxa"/>
                    <w:left w:w="108" w:type="dxa"/>
                    <w:bottom w:w="0" w:type="dxa"/>
                    <w:right w:w="108" w:type="dxa"/>
                  </w:tcMar>
                  <w:hideMark/>
                </w:tcPr>
                <w:p w14:paraId="4E697A2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3F80893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411D6C7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20D69E0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6479E82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33CC306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3B69D28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643AB875" w14:textId="77777777" w:rsidTr="003F4851">
              <w:trPr>
                <w:jc w:val="center"/>
              </w:trPr>
              <w:tc>
                <w:tcPr>
                  <w:tcW w:w="4813" w:type="dxa"/>
                  <w:shd w:val="clear" w:color="auto" w:fill="auto"/>
                  <w:tcMar>
                    <w:top w:w="0" w:type="dxa"/>
                    <w:left w:w="108" w:type="dxa"/>
                    <w:bottom w:w="0" w:type="dxa"/>
                    <w:right w:w="108" w:type="dxa"/>
                  </w:tcMar>
                  <w:hideMark/>
                </w:tcPr>
                <w:p w14:paraId="368C20D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#11: Certificate based solution against false base station </w:t>
                  </w:r>
                </w:p>
              </w:tc>
              <w:tc>
                <w:tcPr>
                  <w:tcW w:w="453" w:type="dxa"/>
                  <w:shd w:val="clear" w:color="auto" w:fill="auto"/>
                  <w:tcMar>
                    <w:top w:w="0" w:type="dxa"/>
                    <w:left w:w="108" w:type="dxa"/>
                    <w:bottom w:w="0" w:type="dxa"/>
                    <w:right w:w="108" w:type="dxa"/>
                  </w:tcMar>
                  <w:hideMark/>
                </w:tcPr>
                <w:p w14:paraId="38D4FE3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5E299EE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7DC3029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3D46B3B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C6A610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781A388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20F7F9E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46019B91" w14:textId="77777777" w:rsidTr="003F4851">
              <w:trPr>
                <w:jc w:val="center"/>
              </w:trPr>
              <w:tc>
                <w:tcPr>
                  <w:tcW w:w="4813" w:type="dxa"/>
                  <w:shd w:val="clear" w:color="auto" w:fill="auto"/>
                  <w:tcMar>
                    <w:top w:w="0" w:type="dxa"/>
                    <w:left w:w="108" w:type="dxa"/>
                    <w:bottom w:w="0" w:type="dxa"/>
                    <w:right w:w="108" w:type="dxa"/>
                  </w:tcMar>
                  <w:hideMark/>
                </w:tcPr>
                <w:p w14:paraId="3BC33A6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#12: ID based solution against false base station </w:t>
                  </w:r>
                </w:p>
              </w:tc>
              <w:tc>
                <w:tcPr>
                  <w:tcW w:w="453" w:type="dxa"/>
                  <w:shd w:val="clear" w:color="auto" w:fill="auto"/>
                  <w:tcMar>
                    <w:top w:w="0" w:type="dxa"/>
                    <w:left w:w="108" w:type="dxa"/>
                    <w:bottom w:w="0" w:type="dxa"/>
                    <w:right w:w="108" w:type="dxa"/>
                  </w:tcMar>
                  <w:hideMark/>
                </w:tcPr>
                <w:p w14:paraId="4BA4F38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121EBDD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40666F8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34D12FE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827DB6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0C17FAF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0F04CB8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7BAD98FE" w14:textId="77777777" w:rsidTr="003F4851">
              <w:trPr>
                <w:jc w:val="center"/>
              </w:trPr>
              <w:tc>
                <w:tcPr>
                  <w:tcW w:w="4813" w:type="dxa"/>
                  <w:shd w:val="clear" w:color="auto" w:fill="auto"/>
                  <w:tcMar>
                    <w:top w:w="0" w:type="dxa"/>
                    <w:left w:w="108" w:type="dxa"/>
                    <w:bottom w:w="0" w:type="dxa"/>
                    <w:right w:w="108" w:type="dxa"/>
                  </w:tcMar>
                  <w:hideMark/>
                </w:tcPr>
                <w:p w14:paraId="46B9DE1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#13: Protecting RRCResumeRequest against MiTM </w:t>
                  </w:r>
                </w:p>
              </w:tc>
              <w:tc>
                <w:tcPr>
                  <w:tcW w:w="453" w:type="dxa"/>
                  <w:shd w:val="clear" w:color="auto" w:fill="auto"/>
                  <w:tcMar>
                    <w:top w:w="0" w:type="dxa"/>
                    <w:left w:w="108" w:type="dxa"/>
                    <w:bottom w:w="0" w:type="dxa"/>
                    <w:right w:w="108" w:type="dxa"/>
                  </w:tcMar>
                  <w:hideMark/>
                </w:tcPr>
                <w:p w14:paraId="638B19E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6A6EDB6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39E33E9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5DE496E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257DB4F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6293750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4DFCF0C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70C71B0C" w14:textId="77777777" w:rsidTr="003F4851">
              <w:trPr>
                <w:jc w:val="center"/>
              </w:trPr>
              <w:tc>
                <w:tcPr>
                  <w:tcW w:w="4813" w:type="dxa"/>
                  <w:shd w:val="clear" w:color="auto" w:fill="auto"/>
                  <w:tcMar>
                    <w:top w:w="0" w:type="dxa"/>
                    <w:left w:w="108" w:type="dxa"/>
                    <w:bottom w:w="0" w:type="dxa"/>
                    <w:right w:w="108" w:type="dxa"/>
                  </w:tcMar>
                  <w:hideMark/>
                </w:tcPr>
                <w:p w14:paraId="4DD349E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#14: Shared key based MIB/SIBs protection </w:t>
                  </w:r>
                </w:p>
              </w:tc>
              <w:tc>
                <w:tcPr>
                  <w:tcW w:w="453" w:type="dxa"/>
                  <w:shd w:val="clear" w:color="auto" w:fill="auto"/>
                  <w:tcMar>
                    <w:top w:w="0" w:type="dxa"/>
                    <w:left w:w="108" w:type="dxa"/>
                    <w:bottom w:w="0" w:type="dxa"/>
                    <w:right w:w="108" w:type="dxa"/>
                  </w:tcMar>
                  <w:hideMark/>
                </w:tcPr>
                <w:p w14:paraId="3DC6DFA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p>
              </w:tc>
              <w:tc>
                <w:tcPr>
                  <w:tcW w:w="523" w:type="dxa"/>
                  <w:shd w:val="clear" w:color="auto" w:fill="auto"/>
                  <w:tcMar>
                    <w:top w:w="0" w:type="dxa"/>
                    <w:left w:w="108" w:type="dxa"/>
                    <w:bottom w:w="0" w:type="dxa"/>
                    <w:right w:w="108" w:type="dxa"/>
                  </w:tcMar>
                  <w:hideMark/>
                </w:tcPr>
                <w:p w14:paraId="1180225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7BB1BD9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6CC42CB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3CF44BE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031104F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3EF8FB2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45E68B0C" w14:textId="77777777" w:rsidTr="003F4851">
              <w:trPr>
                <w:jc w:val="center"/>
              </w:trPr>
              <w:tc>
                <w:tcPr>
                  <w:tcW w:w="4813" w:type="dxa"/>
                  <w:shd w:val="clear" w:color="auto" w:fill="auto"/>
                  <w:tcMar>
                    <w:top w:w="0" w:type="dxa"/>
                    <w:left w:w="108" w:type="dxa"/>
                    <w:bottom w:w="0" w:type="dxa"/>
                    <w:right w:w="108" w:type="dxa"/>
                  </w:tcMar>
                  <w:hideMark/>
                </w:tcPr>
                <w:p w14:paraId="2165881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#15: Mitigation against the authentication relay attack with different PLMNs </w:t>
                  </w:r>
                </w:p>
              </w:tc>
              <w:tc>
                <w:tcPr>
                  <w:tcW w:w="453" w:type="dxa"/>
                  <w:shd w:val="clear" w:color="auto" w:fill="auto"/>
                  <w:tcMar>
                    <w:top w:w="0" w:type="dxa"/>
                    <w:left w:w="108" w:type="dxa"/>
                    <w:bottom w:w="0" w:type="dxa"/>
                    <w:right w:w="108" w:type="dxa"/>
                  </w:tcMar>
                  <w:hideMark/>
                </w:tcPr>
                <w:p w14:paraId="4F2256A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7364553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6B26BA9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47D0D39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31527CF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7" w:type="dxa"/>
                  <w:shd w:val="clear" w:color="auto" w:fill="auto"/>
                  <w:tcMar>
                    <w:top w:w="0" w:type="dxa"/>
                    <w:left w:w="108" w:type="dxa"/>
                    <w:bottom w:w="0" w:type="dxa"/>
                    <w:right w:w="108" w:type="dxa"/>
                  </w:tcMar>
                  <w:hideMark/>
                </w:tcPr>
                <w:p w14:paraId="44909DD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7B033A7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7CEF0711" w14:textId="77777777" w:rsidTr="003F4851">
              <w:trPr>
                <w:jc w:val="center"/>
              </w:trPr>
              <w:tc>
                <w:tcPr>
                  <w:tcW w:w="4813" w:type="dxa"/>
                  <w:shd w:val="clear" w:color="auto" w:fill="auto"/>
                  <w:tcMar>
                    <w:top w:w="0" w:type="dxa"/>
                    <w:left w:w="108" w:type="dxa"/>
                    <w:bottom w:w="0" w:type="dxa"/>
                    <w:right w:w="108" w:type="dxa"/>
                  </w:tcMar>
                  <w:hideMark/>
                </w:tcPr>
                <w:p w14:paraId="38711E9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#16: Protection of RRC Reject Message </w:t>
                  </w:r>
                </w:p>
              </w:tc>
              <w:tc>
                <w:tcPr>
                  <w:tcW w:w="453" w:type="dxa"/>
                  <w:shd w:val="clear" w:color="auto" w:fill="auto"/>
                  <w:tcMar>
                    <w:top w:w="0" w:type="dxa"/>
                    <w:left w:w="108" w:type="dxa"/>
                    <w:bottom w:w="0" w:type="dxa"/>
                    <w:right w:w="108" w:type="dxa"/>
                  </w:tcMar>
                  <w:hideMark/>
                </w:tcPr>
                <w:p w14:paraId="66AFF29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06FA028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40403BC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7B4129D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0DEFD97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45760CC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5CD5461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66E12F03" w14:textId="77777777" w:rsidTr="003F4851">
              <w:trPr>
                <w:jc w:val="center"/>
              </w:trPr>
              <w:tc>
                <w:tcPr>
                  <w:tcW w:w="4813" w:type="dxa"/>
                  <w:shd w:val="clear" w:color="auto" w:fill="auto"/>
                  <w:tcMar>
                    <w:top w:w="0" w:type="dxa"/>
                    <w:left w:w="108" w:type="dxa"/>
                    <w:bottom w:w="0" w:type="dxa"/>
                    <w:right w:w="108" w:type="dxa"/>
                  </w:tcMar>
                  <w:hideMark/>
                </w:tcPr>
                <w:p w14:paraId="78EF1D2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17: Integrity protection of the whole RRCResumeRequest message </w:t>
                  </w:r>
                </w:p>
              </w:tc>
              <w:tc>
                <w:tcPr>
                  <w:tcW w:w="453" w:type="dxa"/>
                  <w:shd w:val="clear" w:color="auto" w:fill="auto"/>
                  <w:tcMar>
                    <w:top w:w="0" w:type="dxa"/>
                    <w:left w:w="108" w:type="dxa"/>
                    <w:bottom w:w="0" w:type="dxa"/>
                    <w:right w:w="108" w:type="dxa"/>
                  </w:tcMar>
                  <w:hideMark/>
                </w:tcPr>
                <w:p w14:paraId="083E0BF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4F5D5EB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4C0677F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2F359D3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36DC45C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3B6EC3F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23614D5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795DDC3D" w14:textId="77777777" w:rsidTr="003F4851">
              <w:trPr>
                <w:jc w:val="center"/>
              </w:trPr>
              <w:tc>
                <w:tcPr>
                  <w:tcW w:w="4813" w:type="dxa"/>
                  <w:shd w:val="clear" w:color="auto" w:fill="auto"/>
                  <w:tcMar>
                    <w:top w:w="0" w:type="dxa"/>
                    <w:left w:w="108" w:type="dxa"/>
                    <w:bottom w:w="0" w:type="dxa"/>
                    <w:right w:w="108" w:type="dxa"/>
                  </w:tcMar>
                  <w:hideMark/>
                </w:tcPr>
                <w:p w14:paraId="67D5849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#18: Avoiding UE connecting to False Base Station during Conditional Handover </w:t>
                  </w:r>
                </w:p>
              </w:tc>
              <w:tc>
                <w:tcPr>
                  <w:tcW w:w="453" w:type="dxa"/>
                  <w:shd w:val="clear" w:color="auto" w:fill="auto"/>
                  <w:tcMar>
                    <w:top w:w="0" w:type="dxa"/>
                    <w:left w:w="108" w:type="dxa"/>
                    <w:bottom w:w="0" w:type="dxa"/>
                    <w:right w:w="108" w:type="dxa"/>
                  </w:tcMar>
                  <w:hideMark/>
                </w:tcPr>
                <w:p w14:paraId="054B9FE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4141D94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16393E6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2D1BC57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1D72599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46E3D20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2CFCCD5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3D7964F3" w14:textId="77777777" w:rsidTr="003F4851">
              <w:trPr>
                <w:jc w:val="center"/>
              </w:trPr>
              <w:tc>
                <w:tcPr>
                  <w:tcW w:w="4813" w:type="dxa"/>
                  <w:shd w:val="clear" w:color="auto" w:fill="auto"/>
                  <w:tcMar>
                    <w:top w:w="0" w:type="dxa"/>
                    <w:left w:w="108" w:type="dxa"/>
                    <w:bottom w:w="0" w:type="dxa"/>
                    <w:right w:w="108" w:type="dxa"/>
                  </w:tcMar>
                  <w:hideMark/>
                </w:tcPr>
                <w:p w14:paraId="20D7105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#19: AS security based MIB/SIBs integrity information provided by gNB </w:t>
                  </w:r>
                </w:p>
              </w:tc>
              <w:tc>
                <w:tcPr>
                  <w:tcW w:w="453" w:type="dxa"/>
                  <w:shd w:val="clear" w:color="auto" w:fill="auto"/>
                  <w:tcMar>
                    <w:top w:w="0" w:type="dxa"/>
                    <w:left w:w="108" w:type="dxa"/>
                    <w:bottom w:w="0" w:type="dxa"/>
                    <w:right w:w="108" w:type="dxa"/>
                  </w:tcMar>
                  <w:hideMark/>
                </w:tcPr>
                <w:p w14:paraId="759B918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p>
              </w:tc>
              <w:tc>
                <w:tcPr>
                  <w:tcW w:w="523" w:type="dxa"/>
                  <w:shd w:val="clear" w:color="auto" w:fill="auto"/>
                  <w:tcMar>
                    <w:top w:w="0" w:type="dxa"/>
                    <w:left w:w="108" w:type="dxa"/>
                    <w:bottom w:w="0" w:type="dxa"/>
                    <w:right w:w="108" w:type="dxa"/>
                  </w:tcMar>
                  <w:hideMark/>
                </w:tcPr>
                <w:p w14:paraId="6C2AEEC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46169F7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6CF025A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3E0F21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77B57EA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08C9B6E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19122697" w14:textId="77777777" w:rsidTr="003F4851">
              <w:trPr>
                <w:jc w:val="center"/>
              </w:trPr>
              <w:tc>
                <w:tcPr>
                  <w:tcW w:w="4813" w:type="dxa"/>
                  <w:shd w:val="clear" w:color="auto" w:fill="auto"/>
                  <w:tcMar>
                    <w:top w:w="0" w:type="dxa"/>
                    <w:left w:w="108" w:type="dxa"/>
                    <w:bottom w:w="0" w:type="dxa"/>
                    <w:right w:w="108" w:type="dxa"/>
                  </w:tcMar>
                  <w:hideMark/>
                </w:tcPr>
                <w:p w14:paraId="7522933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#20: Digital Signing Network Function (DSnF) </w:t>
                  </w:r>
                </w:p>
              </w:tc>
              <w:tc>
                <w:tcPr>
                  <w:tcW w:w="453" w:type="dxa"/>
                  <w:shd w:val="clear" w:color="auto" w:fill="auto"/>
                  <w:tcMar>
                    <w:top w:w="0" w:type="dxa"/>
                    <w:left w:w="108" w:type="dxa"/>
                    <w:bottom w:w="0" w:type="dxa"/>
                    <w:right w:w="108" w:type="dxa"/>
                  </w:tcMar>
                  <w:hideMark/>
                </w:tcPr>
                <w:p w14:paraId="4A77B0F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p>
              </w:tc>
              <w:tc>
                <w:tcPr>
                  <w:tcW w:w="523" w:type="dxa"/>
                  <w:shd w:val="clear" w:color="auto" w:fill="auto"/>
                  <w:tcMar>
                    <w:top w:w="0" w:type="dxa"/>
                    <w:left w:w="108" w:type="dxa"/>
                    <w:bottom w:w="0" w:type="dxa"/>
                    <w:right w:w="108" w:type="dxa"/>
                  </w:tcMar>
                  <w:hideMark/>
                </w:tcPr>
                <w:p w14:paraId="6CCD3F9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190E26E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4EF64C1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9D2241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6DBE508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392344C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0EBC082A" w14:textId="77777777" w:rsidTr="003F4851">
              <w:trPr>
                <w:jc w:val="center"/>
              </w:trPr>
              <w:tc>
                <w:tcPr>
                  <w:tcW w:w="4813" w:type="dxa"/>
                  <w:shd w:val="clear" w:color="auto" w:fill="auto"/>
                  <w:tcMar>
                    <w:top w:w="0" w:type="dxa"/>
                    <w:left w:w="108" w:type="dxa"/>
                    <w:bottom w:w="0" w:type="dxa"/>
                    <w:right w:w="108" w:type="dxa"/>
                  </w:tcMar>
                  <w:hideMark/>
                </w:tcPr>
                <w:p w14:paraId="685F2D5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#21: Certificate based solution against false base station for Non-Public Networks </w:t>
                  </w:r>
                </w:p>
              </w:tc>
              <w:tc>
                <w:tcPr>
                  <w:tcW w:w="453" w:type="dxa"/>
                  <w:shd w:val="clear" w:color="auto" w:fill="auto"/>
                  <w:tcMar>
                    <w:top w:w="0" w:type="dxa"/>
                    <w:left w:w="108" w:type="dxa"/>
                    <w:bottom w:w="0" w:type="dxa"/>
                    <w:right w:w="108" w:type="dxa"/>
                  </w:tcMar>
                  <w:hideMark/>
                </w:tcPr>
                <w:p w14:paraId="265B758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1DB9108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5FBC5D1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584B345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82394F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6815C94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26D6851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0EC368B4" w14:textId="77777777" w:rsidTr="003F4851">
              <w:trPr>
                <w:jc w:val="center"/>
              </w:trPr>
              <w:tc>
                <w:tcPr>
                  <w:tcW w:w="4813" w:type="dxa"/>
                  <w:shd w:val="clear" w:color="auto" w:fill="auto"/>
                  <w:tcMar>
                    <w:top w:w="0" w:type="dxa"/>
                    <w:left w:w="108" w:type="dxa"/>
                    <w:bottom w:w="0" w:type="dxa"/>
                    <w:right w:w="108" w:type="dxa"/>
                  </w:tcMar>
                  <w:hideMark/>
                </w:tcPr>
                <w:p w14:paraId="5E91FA1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#22: Detecting false base stations based on UE positioning measurements </w:t>
                  </w:r>
                </w:p>
              </w:tc>
              <w:tc>
                <w:tcPr>
                  <w:tcW w:w="453" w:type="dxa"/>
                  <w:shd w:val="clear" w:color="auto" w:fill="auto"/>
                  <w:tcMar>
                    <w:top w:w="0" w:type="dxa"/>
                    <w:left w:w="108" w:type="dxa"/>
                    <w:bottom w:w="0" w:type="dxa"/>
                    <w:right w:w="108" w:type="dxa"/>
                  </w:tcMar>
                  <w:hideMark/>
                </w:tcPr>
                <w:p w14:paraId="21332A9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42F63A4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7B26719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0CE05F6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16B80EF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2E23D85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302ECEE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1944C313" w14:textId="77777777" w:rsidTr="003F4851">
              <w:trPr>
                <w:jc w:val="center"/>
              </w:trPr>
              <w:tc>
                <w:tcPr>
                  <w:tcW w:w="4813" w:type="dxa"/>
                  <w:shd w:val="clear" w:color="auto" w:fill="auto"/>
                  <w:tcMar>
                    <w:top w:w="0" w:type="dxa"/>
                    <w:left w:w="108" w:type="dxa"/>
                    <w:bottom w:w="0" w:type="dxa"/>
                    <w:right w:w="108" w:type="dxa"/>
                  </w:tcMar>
                  <w:hideMark/>
                </w:tcPr>
                <w:p w14:paraId="7994887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#23: Cryptographic CRC to avoid MitM relay nodes </w:t>
                  </w:r>
                </w:p>
              </w:tc>
              <w:tc>
                <w:tcPr>
                  <w:tcW w:w="453" w:type="dxa"/>
                  <w:shd w:val="clear" w:color="auto" w:fill="auto"/>
                  <w:tcMar>
                    <w:top w:w="0" w:type="dxa"/>
                    <w:left w:w="108" w:type="dxa"/>
                    <w:bottom w:w="0" w:type="dxa"/>
                    <w:right w:w="108" w:type="dxa"/>
                  </w:tcMar>
                  <w:hideMark/>
                </w:tcPr>
                <w:p w14:paraId="5245587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495E948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4C75090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40E9749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72BA80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7" w:type="dxa"/>
                  <w:shd w:val="clear" w:color="auto" w:fill="auto"/>
                  <w:tcMar>
                    <w:top w:w="0" w:type="dxa"/>
                    <w:left w:w="108" w:type="dxa"/>
                    <w:bottom w:w="0" w:type="dxa"/>
                    <w:right w:w="108" w:type="dxa"/>
                  </w:tcMar>
                  <w:hideMark/>
                </w:tcPr>
                <w:p w14:paraId="40D97A6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72393F7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r>
            <w:tr w:rsidR="00047FB8" w:rsidRPr="00047FB8" w14:paraId="2F4A1EB4" w14:textId="77777777" w:rsidTr="003F4851">
              <w:trPr>
                <w:jc w:val="center"/>
              </w:trPr>
              <w:tc>
                <w:tcPr>
                  <w:tcW w:w="4813" w:type="dxa"/>
                  <w:shd w:val="clear" w:color="auto" w:fill="auto"/>
                  <w:tcMar>
                    <w:top w:w="0" w:type="dxa"/>
                    <w:left w:w="108" w:type="dxa"/>
                    <w:bottom w:w="0" w:type="dxa"/>
                    <w:right w:w="108" w:type="dxa"/>
                  </w:tcMar>
                  <w:hideMark/>
                </w:tcPr>
                <w:p w14:paraId="7DFC79B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#24: UE&amp;Network-assisted UE avoidance and Network detection of FBS </w:t>
                  </w:r>
                </w:p>
              </w:tc>
              <w:tc>
                <w:tcPr>
                  <w:tcW w:w="453" w:type="dxa"/>
                  <w:shd w:val="clear" w:color="auto" w:fill="auto"/>
                  <w:tcMar>
                    <w:top w:w="0" w:type="dxa"/>
                    <w:left w:w="108" w:type="dxa"/>
                    <w:bottom w:w="0" w:type="dxa"/>
                    <w:right w:w="108" w:type="dxa"/>
                  </w:tcMar>
                  <w:hideMark/>
                </w:tcPr>
                <w:p w14:paraId="59D5EB5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7EB3747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458750E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73382BF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4CFCD3A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1A510EA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32ACEE9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148D20B6" w14:textId="77777777" w:rsidTr="003F4851">
              <w:trPr>
                <w:jc w:val="center"/>
              </w:trPr>
              <w:tc>
                <w:tcPr>
                  <w:tcW w:w="4813" w:type="dxa"/>
                  <w:shd w:val="clear" w:color="auto" w:fill="auto"/>
                  <w:tcMar>
                    <w:top w:w="0" w:type="dxa"/>
                    <w:left w:w="108" w:type="dxa"/>
                    <w:bottom w:w="0" w:type="dxa"/>
                    <w:right w:w="108" w:type="dxa"/>
                  </w:tcMar>
                  <w:hideMark/>
                </w:tcPr>
                <w:p w14:paraId="49889EE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#25: Detection of Man-in-the-Middle false base stations </w:t>
                  </w:r>
                </w:p>
              </w:tc>
              <w:tc>
                <w:tcPr>
                  <w:tcW w:w="453" w:type="dxa"/>
                  <w:shd w:val="clear" w:color="auto" w:fill="auto"/>
                  <w:tcMar>
                    <w:top w:w="0" w:type="dxa"/>
                    <w:left w:w="108" w:type="dxa"/>
                    <w:bottom w:w="0" w:type="dxa"/>
                    <w:right w:w="108" w:type="dxa"/>
                  </w:tcMar>
                  <w:hideMark/>
                </w:tcPr>
                <w:p w14:paraId="1945EB8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2A685B9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008DFA9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61D2FA5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75DB087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6EE0A44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3B0A488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76211A85" w14:textId="77777777" w:rsidTr="003F4851">
              <w:trPr>
                <w:jc w:val="center"/>
              </w:trPr>
              <w:tc>
                <w:tcPr>
                  <w:tcW w:w="4813" w:type="dxa"/>
                  <w:shd w:val="clear" w:color="auto" w:fill="auto"/>
                  <w:tcMar>
                    <w:top w:w="0" w:type="dxa"/>
                    <w:left w:w="108" w:type="dxa"/>
                    <w:bottom w:w="0" w:type="dxa"/>
                    <w:right w:w="108" w:type="dxa"/>
                  </w:tcMar>
                  <w:hideMark/>
                </w:tcPr>
                <w:p w14:paraId="052CAC6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#26: KI#2 with PKC-based and without tight time synchronization </w:t>
                  </w:r>
                </w:p>
              </w:tc>
              <w:tc>
                <w:tcPr>
                  <w:tcW w:w="453" w:type="dxa"/>
                  <w:shd w:val="clear" w:color="auto" w:fill="auto"/>
                  <w:tcMar>
                    <w:top w:w="0" w:type="dxa"/>
                    <w:left w:w="108" w:type="dxa"/>
                    <w:bottom w:w="0" w:type="dxa"/>
                    <w:right w:w="108" w:type="dxa"/>
                  </w:tcMar>
                  <w:hideMark/>
                </w:tcPr>
                <w:p w14:paraId="1DDEAD6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p>
              </w:tc>
              <w:tc>
                <w:tcPr>
                  <w:tcW w:w="523" w:type="dxa"/>
                  <w:shd w:val="clear" w:color="auto" w:fill="auto"/>
                  <w:tcMar>
                    <w:top w:w="0" w:type="dxa"/>
                    <w:left w:w="108" w:type="dxa"/>
                    <w:bottom w:w="0" w:type="dxa"/>
                    <w:right w:w="108" w:type="dxa"/>
                  </w:tcMar>
                  <w:hideMark/>
                </w:tcPr>
                <w:p w14:paraId="02B02FC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3C259E7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0A3D056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6205773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06BC672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04CE370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07FABEDA" w14:textId="77777777" w:rsidTr="003F4851">
              <w:trPr>
                <w:jc w:val="center"/>
              </w:trPr>
              <w:tc>
                <w:tcPr>
                  <w:tcW w:w="4813" w:type="dxa"/>
                  <w:shd w:val="clear" w:color="auto" w:fill="auto"/>
                  <w:tcMar>
                    <w:top w:w="0" w:type="dxa"/>
                    <w:left w:w="108" w:type="dxa"/>
                    <w:bottom w:w="0" w:type="dxa"/>
                    <w:right w:w="108" w:type="dxa"/>
                  </w:tcMar>
                  <w:hideMark/>
                </w:tcPr>
                <w:p w14:paraId="6F03558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#27: Short-lived asymmetric key-based solution for protecting system information </w:t>
                  </w:r>
                </w:p>
              </w:tc>
              <w:tc>
                <w:tcPr>
                  <w:tcW w:w="453" w:type="dxa"/>
                  <w:shd w:val="clear" w:color="auto" w:fill="auto"/>
                  <w:tcMar>
                    <w:top w:w="0" w:type="dxa"/>
                    <w:left w:w="108" w:type="dxa"/>
                    <w:bottom w:w="0" w:type="dxa"/>
                    <w:right w:w="108" w:type="dxa"/>
                  </w:tcMar>
                  <w:hideMark/>
                </w:tcPr>
                <w:p w14:paraId="6DF412F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p>
              </w:tc>
              <w:tc>
                <w:tcPr>
                  <w:tcW w:w="523" w:type="dxa"/>
                  <w:shd w:val="clear" w:color="auto" w:fill="auto"/>
                  <w:tcMar>
                    <w:top w:w="0" w:type="dxa"/>
                    <w:left w:w="108" w:type="dxa"/>
                    <w:bottom w:w="0" w:type="dxa"/>
                    <w:right w:w="108" w:type="dxa"/>
                  </w:tcMar>
                  <w:hideMark/>
                </w:tcPr>
                <w:p w14:paraId="4789B87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0975D85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08F93CC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C9E4AF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3FAF561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4486F1E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bl>
          <w:p w14:paraId="397870CF" w14:textId="3F4B98F5" w:rsidR="00047FB8" w:rsidRDefault="00047FB8" w:rsidP="00047FB8">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eastAsia="Times New Roman" w:hAnsi="Times New Roman"/>
                <w:sz w:val="20"/>
                <w:szCs w:val="20"/>
                <w:lang w:eastAsia="en-US"/>
              </w:rPr>
            </w:pPr>
          </w:p>
          <w:p w14:paraId="5237C6BF" w14:textId="0661305D" w:rsidR="00495B01" w:rsidRPr="00047FB8" w:rsidRDefault="00495B01" w:rsidP="00047FB8">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eastAsia="Times New Roman" w:hAnsi="Times New Roman"/>
                <w:sz w:val="20"/>
                <w:szCs w:val="20"/>
                <w:lang w:eastAsia="en-US"/>
              </w:rPr>
            </w:pPr>
            <w:r>
              <w:rPr>
                <w:rFonts w:ascii="Times New Roman" w:eastAsia="Times New Roman" w:hAnsi="Times New Roman"/>
                <w:sz w:val="20"/>
                <w:szCs w:val="20"/>
                <w:lang w:eastAsia="en-US"/>
              </w:rPr>
              <w:t>One candidate solution of SIB security</w:t>
            </w:r>
            <w:r w:rsidR="00F925DF">
              <w:rPr>
                <w:rFonts w:ascii="Times New Roman" w:eastAsia="Times New Roman" w:hAnsi="Times New Roman"/>
                <w:sz w:val="20"/>
                <w:szCs w:val="20"/>
                <w:lang w:eastAsia="en-US"/>
              </w:rPr>
              <w:t>:</w:t>
            </w:r>
          </w:p>
          <w:p w14:paraId="7A5D22E2" w14:textId="77777777" w:rsidR="00313E2D" w:rsidRPr="00690D42" w:rsidRDefault="00313E2D" w:rsidP="00313E2D">
            <w:pPr>
              <w:pStyle w:val="TH"/>
            </w:pPr>
            <w:r w:rsidRPr="00690D42">
              <w:object w:dxaOrig="7814" w:dyaOrig="6494" w14:anchorId="5DCF7234">
                <v:shape id="_x0000_i1031" type="#_x0000_t75" alt="" style="width:226.4pt;height:190.2pt;mso-width-percent:0;mso-height-percent:0;mso-width-percent:0;mso-height-percent:0" o:ole="">
                  <v:imagedata r:id="rId26" o:title=""/>
                </v:shape>
                <o:OLEObject Type="Embed" ProgID="Visio.Drawing.15" ShapeID="_x0000_i1031" DrawAspect="Content" ObjectID="_1820995442" r:id="rId27"/>
              </w:object>
            </w:r>
          </w:p>
          <w:p w14:paraId="2E659C45" w14:textId="46D647F4" w:rsidR="00175A3A" w:rsidRDefault="00313E2D" w:rsidP="00D228D6">
            <w:pPr>
              <w:pStyle w:val="TF"/>
            </w:pPr>
            <w:r w:rsidRPr="00690D42">
              <w:t xml:space="preserve">Figure </w:t>
            </w:r>
            <w:r w:rsidRPr="00690D42">
              <w:rPr>
                <w:rFonts w:hint="eastAsia"/>
                <w:lang w:eastAsia="zh-CN"/>
              </w:rPr>
              <w:t>6.</w:t>
            </w:r>
            <w:r w:rsidRPr="00690D42">
              <w:rPr>
                <w:lang w:eastAsia="zh-CN"/>
              </w:rPr>
              <w:t>7</w:t>
            </w:r>
            <w:r w:rsidRPr="00690D42">
              <w:rPr>
                <w:rFonts w:hint="eastAsia"/>
                <w:lang w:eastAsia="zh-CN"/>
              </w:rPr>
              <w:t>.2.1-</w:t>
            </w:r>
            <w:r w:rsidRPr="00690D42">
              <w:t>1: System Information verification using Digital Signatures</w:t>
            </w:r>
          </w:p>
          <w:p w14:paraId="4A6B6138" w14:textId="26CD55E9" w:rsidR="00313E2D" w:rsidRDefault="00313E2D" w:rsidP="004D50AB">
            <w:pPr>
              <w:pBdr>
                <w:top w:val="none" w:sz="0" w:space="0" w:color="auto"/>
                <w:left w:val="none" w:sz="0" w:space="0" w:color="auto"/>
                <w:bottom w:val="none" w:sz="0" w:space="0" w:color="auto"/>
                <w:right w:val="none" w:sz="0" w:space="0" w:color="auto"/>
                <w:between w:val="none" w:sz="0" w:space="0" w:color="auto"/>
              </w:pBdr>
            </w:pPr>
          </w:p>
        </w:tc>
      </w:tr>
    </w:tbl>
    <w:p w14:paraId="525F8150" w14:textId="53FD05A3" w:rsidR="00471164" w:rsidRDefault="00471164" w:rsidP="004D50AB">
      <w:r>
        <w:t xml:space="preserve">On the other hand, </w:t>
      </w:r>
      <w:r w:rsidR="00E645A1">
        <w:t xml:space="preserve">as </w:t>
      </w:r>
      <w:r>
        <w:t xml:space="preserve">the security parameters (e.g. </w:t>
      </w:r>
      <w:r w:rsidR="00E645A1">
        <w:t>verification fields</w:t>
      </w:r>
      <w:r w:rsidR="000349BD">
        <w:t xml:space="preserve"> for integrity </w:t>
      </w:r>
      <w:r w:rsidR="00D33EC5">
        <w:t>protection</w:t>
      </w:r>
      <w:r>
        <w:t>)</w:t>
      </w:r>
      <w:r w:rsidR="00E645A1">
        <w:t xml:space="preserve"> could range from tens of bits to thousands of bits</w:t>
      </w:r>
      <w:r w:rsidR="00372224">
        <w:t xml:space="preserve"> (which may/may not impact the 6G cell cover</w:t>
      </w:r>
      <w:r w:rsidR="00BA609D">
        <w:t>age</w:t>
      </w:r>
      <w:r w:rsidR="00372224">
        <w:t>)</w:t>
      </w:r>
      <w:r w:rsidR="00423A81">
        <w:t xml:space="preserve"> depending on the security solution</w:t>
      </w:r>
      <w:r w:rsidR="002F4338">
        <w:t>(s) [11]</w:t>
      </w:r>
      <w:r w:rsidR="00423A81">
        <w:t xml:space="preserve"> selected by SA3</w:t>
      </w:r>
      <w:r w:rsidR="005041A1">
        <w:t>, the SA3 also needs the RAN inputs regarding whether it is feasible to include the extra bits of security parameters in SIB</w:t>
      </w:r>
      <w:r w:rsidR="00535D5C">
        <w:t>.</w:t>
      </w:r>
      <w:r w:rsidR="00974DE3">
        <w:t xml:space="preserve"> </w:t>
      </w:r>
      <w:r w:rsidR="00535D5C">
        <w:t>G</w:t>
      </w:r>
      <w:r w:rsidR="00974DE3">
        <w:t>iven that the maximum number of bits in SIB1 or SI</w:t>
      </w:r>
      <w:r w:rsidR="00216E61">
        <w:t xml:space="preserve"> in 5G</w:t>
      </w:r>
      <w:r w:rsidR="00974DE3">
        <w:t xml:space="preserve"> is 2976 bits</w:t>
      </w:r>
      <w:r w:rsidR="006F7BDD">
        <w:t xml:space="preserve">, as the transmission of SIB1 or SI does not support </w:t>
      </w:r>
      <w:r w:rsidR="00BC574B">
        <w:t xml:space="preserve">RLC </w:t>
      </w:r>
      <w:r w:rsidR="006F7BDD">
        <w:t>segmentation</w:t>
      </w:r>
      <w:r w:rsidR="00EA7450">
        <w:t xml:space="preserve"> (i.e. only TM mode RLC is supported for SIB1 and SI [8].)</w:t>
      </w:r>
      <w:r w:rsidR="00746E9A">
        <w:t>.</w:t>
      </w:r>
      <w:r w:rsidR="002E0CAB">
        <w:t xml:space="preserve"> RAN2 could also send some </w:t>
      </w:r>
      <w:r w:rsidR="00FA4541">
        <w:rPr>
          <w:rFonts w:hint="eastAsia"/>
        </w:rPr>
        <w:t>g</w:t>
      </w:r>
      <w:r w:rsidR="00FA4541">
        <w:t>uidance</w:t>
      </w:r>
      <w:r w:rsidR="007A5A84">
        <w:t>/requirements</w:t>
      </w:r>
      <w:r w:rsidR="002E0CAB">
        <w:t xml:space="preserve"> to SA3</w:t>
      </w:r>
      <w:r w:rsidR="003F27F2">
        <w:t xml:space="preserve">, e.g. to minimize </w:t>
      </w:r>
      <w:r w:rsidR="00751942">
        <w:t>the number of security bits included in</w:t>
      </w:r>
      <w:r w:rsidR="00FA4541">
        <w:t xml:space="preserve"> SIB1 or SI</w:t>
      </w:r>
      <w:r w:rsidR="0098521F">
        <w:t>.</w:t>
      </w:r>
      <w:r w:rsidR="00751942">
        <w:t xml:space="preserve"> </w:t>
      </w:r>
    </w:p>
    <w:p w14:paraId="729D88F4" w14:textId="412B25A9" w:rsidR="0076074A" w:rsidRPr="00C3247E" w:rsidRDefault="0076074A" w:rsidP="0076074A">
      <w:pPr>
        <w:rPr>
          <w:b/>
          <w:bCs/>
        </w:rPr>
      </w:pPr>
      <w:r w:rsidRPr="00C3247E">
        <w:rPr>
          <w:b/>
          <w:bCs/>
        </w:rPr>
        <w:t xml:space="preserve">Observation 7: Without SI security protection, the UE may reselect to incorrect neighbouring cells or respond to inexistent PWS message due to attacks </w:t>
      </w:r>
      <w:r w:rsidR="00DD70FE">
        <w:rPr>
          <w:b/>
          <w:bCs/>
        </w:rPr>
        <w:t>from</w:t>
      </w:r>
      <w:r w:rsidRPr="00C3247E">
        <w:rPr>
          <w:b/>
          <w:bCs/>
        </w:rPr>
        <w:t xml:space="preserve"> a false base station, as captured in 3GPP 5G TR 33.809 and 3GPP 6G TR 22.870. As the addition of the security parameters ranging from tens of bits to thousands of bits may/may not impact the coverage of the 6G cell, SA3 need</w:t>
      </w:r>
      <w:r w:rsidR="009E305A">
        <w:rPr>
          <w:b/>
          <w:bCs/>
        </w:rPr>
        <w:t>s</w:t>
      </w:r>
      <w:r w:rsidRPr="00C3247E">
        <w:rPr>
          <w:b/>
          <w:bCs/>
        </w:rPr>
        <w:t xml:space="preserve"> to know whether </w:t>
      </w:r>
      <w:r w:rsidR="00603543">
        <w:rPr>
          <w:b/>
          <w:bCs/>
        </w:rPr>
        <w:t xml:space="preserve">the extra bits </w:t>
      </w:r>
      <w:r w:rsidR="00C72AF0">
        <w:rPr>
          <w:b/>
          <w:bCs/>
        </w:rPr>
        <w:t xml:space="preserve">for </w:t>
      </w:r>
      <w:r w:rsidRPr="00C3247E">
        <w:rPr>
          <w:b/>
          <w:bCs/>
        </w:rPr>
        <w:t xml:space="preserve">SIB security can be supported by 6G RAN, and RAN can inform </w:t>
      </w:r>
      <w:r w:rsidRPr="00C3247E">
        <w:rPr>
          <w:rFonts w:hint="eastAsia"/>
          <w:b/>
          <w:bCs/>
        </w:rPr>
        <w:t>SA</w:t>
      </w:r>
      <w:r w:rsidRPr="00C3247E">
        <w:rPr>
          <w:b/>
          <w:bCs/>
        </w:rPr>
        <w:t>3 the transmission requirements of SIB.</w:t>
      </w:r>
    </w:p>
    <w:p w14:paraId="43746658" w14:textId="25624375" w:rsidR="004B2D23" w:rsidRPr="00B345C1" w:rsidRDefault="004B2D23" w:rsidP="004B2D23">
      <w:pPr>
        <w:rPr>
          <w:b/>
          <w:bCs/>
        </w:rPr>
      </w:pPr>
      <w:r w:rsidRPr="00B345C1">
        <w:rPr>
          <w:b/>
          <w:bCs/>
        </w:rPr>
        <w:t>Proposal</w:t>
      </w:r>
      <w:r>
        <w:rPr>
          <w:b/>
          <w:bCs/>
        </w:rPr>
        <w:t xml:space="preserve"> 7:</w:t>
      </w:r>
      <w:r w:rsidRPr="00B345C1">
        <w:rPr>
          <w:b/>
          <w:bCs/>
        </w:rPr>
        <w:t xml:space="preserve"> RAN2 </w:t>
      </w:r>
      <w:r w:rsidR="00F222CE">
        <w:rPr>
          <w:b/>
          <w:bCs/>
        </w:rPr>
        <w:t>studies</w:t>
      </w:r>
      <w:r w:rsidRPr="00B345C1">
        <w:rPr>
          <w:b/>
          <w:bCs/>
        </w:rPr>
        <w:t xml:space="preserve"> whether </w:t>
      </w:r>
      <w:r w:rsidR="009660A4">
        <w:rPr>
          <w:b/>
          <w:bCs/>
        </w:rPr>
        <w:t xml:space="preserve">it is feasible to support </w:t>
      </w:r>
      <w:r w:rsidRPr="00B345C1">
        <w:rPr>
          <w:b/>
          <w:bCs/>
        </w:rPr>
        <w:t>the SIB security in 6G</w:t>
      </w:r>
      <w:r>
        <w:rPr>
          <w:b/>
          <w:bCs/>
        </w:rPr>
        <w:t>, in alignment with SA3</w:t>
      </w:r>
      <w:r w:rsidRPr="00B345C1">
        <w:rPr>
          <w:b/>
          <w:bCs/>
        </w:rPr>
        <w:t>.</w:t>
      </w:r>
    </w:p>
    <w:p w14:paraId="020AF4B9" w14:textId="77777777" w:rsidR="00406E37" w:rsidRPr="00C448BF" w:rsidRDefault="00406E37" w:rsidP="008D135A">
      <w:pPr>
        <w:pStyle w:val="observation0"/>
        <w:ind w:left="1134" w:hanging="1134"/>
        <w:rPr>
          <w:rFonts w:ascii="Arial" w:eastAsia="宋体" w:hAnsi="Arial"/>
          <w:bCs/>
          <w:lang w:val="en-GB"/>
        </w:rPr>
      </w:pPr>
    </w:p>
    <w:p w14:paraId="29F98C4C" w14:textId="785D0018" w:rsidR="00D40785" w:rsidRDefault="00D40785" w:rsidP="00D40785">
      <w:pPr>
        <w:pStyle w:val="Heading1"/>
      </w:pPr>
      <w:r>
        <w:t>Conclusion</w:t>
      </w:r>
    </w:p>
    <w:p w14:paraId="0A093334" w14:textId="78419DB5" w:rsidR="00CF3814" w:rsidRPr="00785DA6" w:rsidRDefault="00785DA6" w:rsidP="00DF7A78">
      <w:r>
        <w:t xml:space="preserve">For the 6G security, we consider that </w:t>
      </w:r>
      <w:r w:rsidR="0057399A">
        <w:t>with</w:t>
      </w:r>
      <w:r>
        <w:t xml:space="preserve"> the increasing use of more advanced tools (e.g. AI and </w:t>
      </w:r>
      <w:r w:rsidR="00327D61" w:rsidRPr="00327D61">
        <w:t>quantum computer</w:t>
      </w:r>
      <w:r>
        <w:t>) by the attackers</w:t>
      </w:r>
      <w:r w:rsidR="00680CC3">
        <w:t>, the 6G cell</w:t>
      </w:r>
      <w:r w:rsidR="0091517F">
        <w:t>ular</w:t>
      </w:r>
      <w:r w:rsidR="00680CC3">
        <w:t xml:space="preserve"> network can be more vulnerable to various attacks</w:t>
      </w:r>
      <w:r w:rsidR="00C93AC0">
        <w:t>. In order to make the 6G security more robust and efficient, we think that a tight coordination between RAN and SA is needed</w:t>
      </w:r>
      <w:r w:rsidR="00FD2D33">
        <w:t xml:space="preserve">, so that the RAN can use the SA3 inputs for the initial design (e.g. </w:t>
      </w:r>
      <w:r w:rsidR="00820A1D">
        <w:t xml:space="preserve">(MAC) </w:t>
      </w:r>
      <w:r w:rsidR="00FD2D33">
        <w:t>PDU format) of 6G RAN</w:t>
      </w:r>
      <w:r w:rsidR="00156981">
        <w:t>, and SA3 can take the RAN inputs for the security design to avoid the security impacts on the RAN procedures (e.g. mobility).</w:t>
      </w:r>
      <w:r w:rsidR="002D2B52">
        <w:t xml:space="preserve"> </w:t>
      </w:r>
    </w:p>
    <w:p w14:paraId="4B591FBA" w14:textId="7D538F31" w:rsidR="002D2B52" w:rsidRDefault="002D2B52" w:rsidP="000E4F1A"/>
    <w:p w14:paraId="1D27266E" w14:textId="6257C6F1" w:rsidR="00C649CC" w:rsidRPr="008A32E1" w:rsidRDefault="009F0A71" w:rsidP="00C649CC">
      <w:pPr>
        <w:rPr>
          <w:u w:val="single"/>
        </w:rPr>
      </w:pPr>
      <w:r w:rsidRPr="008A32E1">
        <w:rPr>
          <w:u w:val="single"/>
        </w:rPr>
        <w:t>5G AS security functions reused for 6G</w:t>
      </w:r>
    </w:p>
    <w:p w14:paraId="6D5C2E1A" w14:textId="77777777" w:rsidR="00D85591" w:rsidRPr="0068609D" w:rsidRDefault="00D85591" w:rsidP="00D85591">
      <w:r w:rsidRPr="0068609D">
        <w:rPr>
          <w:rFonts w:hint="eastAsia"/>
        </w:rPr>
        <w:t>O</w:t>
      </w:r>
      <w:r w:rsidRPr="0068609D">
        <w:t xml:space="preserve">bservation 1: In 5G, the integrity protection and cyphering for SRB and DRB at the PDCP layer reduces the number of key changes during handover. The count check procedure helps the </w:t>
      </w:r>
      <w:r w:rsidRPr="0068609D">
        <w:rPr>
          <w:rFonts w:hint="eastAsia"/>
        </w:rPr>
        <w:t>gNB</w:t>
      </w:r>
      <w:r w:rsidRPr="0068609D">
        <w:t xml:space="preserve"> to detect maliciously inserted packets of the DRB.</w:t>
      </w:r>
    </w:p>
    <w:p w14:paraId="04619B94" w14:textId="77777777" w:rsidR="00D85591" w:rsidRPr="00667348" w:rsidRDefault="00D85591" w:rsidP="00D85591">
      <w:pPr>
        <w:rPr>
          <w:b/>
          <w:bCs/>
        </w:rPr>
      </w:pPr>
      <w:r w:rsidRPr="00667348">
        <w:rPr>
          <w:rFonts w:hint="eastAsia"/>
          <w:b/>
          <w:bCs/>
        </w:rPr>
        <w:t>P</w:t>
      </w:r>
      <w:r w:rsidRPr="00667348">
        <w:rPr>
          <w:b/>
          <w:bCs/>
        </w:rPr>
        <w:t>roposal</w:t>
      </w:r>
      <w:r>
        <w:rPr>
          <w:b/>
          <w:bCs/>
        </w:rPr>
        <w:t xml:space="preserve"> 1</w:t>
      </w:r>
      <w:r w:rsidRPr="00667348">
        <w:rPr>
          <w:b/>
          <w:bCs/>
        </w:rPr>
        <w:t xml:space="preserve">: RAN2 confirms the following </w:t>
      </w:r>
      <w:r>
        <w:rPr>
          <w:b/>
          <w:bCs/>
        </w:rPr>
        <w:t xml:space="preserve">5G </w:t>
      </w:r>
      <w:r w:rsidRPr="00667348">
        <w:rPr>
          <w:b/>
          <w:bCs/>
        </w:rPr>
        <w:t xml:space="preserve">security functions </w:t>
      </w:r>
      <w:r>
        <w:rPr>
          <w:b/>
          <w:bCs/>
        </w:rPr>
        <w:t xml:space="preserve">reused </w:t>
      </w:r>
      <w:r w:rsidRPr="00667348">
        <w:rPr>
          <w:b/>
          <w:bCs/>
        </w:rPr>
        <w:t xml:space="preserve">in </w:t>
      </w:r>
      <w:r>
        <w:rPr>
          <w:b/>
          <w:bCs/>
        </w:rPr>
        <w:t>6</w:t>
      </w:r>
      <w:r>
        <w:rPr>
          <w:rFonts w:hint="eastAsia"/>
          <w:b/>
          <w:bCs/>
        </w:rPr>
        <w:t>G</w:t>
      </w:r>
      <w:r>
        <w:rPr>
          <w:b/>
          <w:bCs/>
        </w:rPr>
        <w:t xml:space="preserve"> </w:t>
      </w:r>
      <w:r w:rsidRPr="00667348">
        <w:rPr>
          <w:b/>
          <w:bCs/>
        </w:rPr>
        <w:t>AS:</w:t>
      </w:r>
      <w:r>
        <w:rPr>
          <w:b/>
          <w:bCs/>
        </w:rPr>
        <w:t xml:space="preserve"> 1) </w:t>
      </w:r>
      <w:r w:rsidRPr="00667348">
        <w:rPr>
          <w:rFonts w:hint="eastAsia"/>
          <w:b/>
          <w:bCs/>
        </w:rPr>
        <w:t>C</w:t>
      </w:r>
      <w:r w:rsidRPr="00667348">
        <w:rPr>
          <w:b/>
          <w:bCs/>
        </w:rPr>
        <w:t>ount check procedure via RRC</w:t>
      </w:r>
      <w:r>
        <w:rPr>
          <w:b/>
          <w:bCs/>
        </w:rPr>
        <w:t xml:space="preserve">; 2) </w:t>
      </w:r>
      <w:r w:rsidRPr="00667348">
        <w:rPr>
          <w:b/>
          <w:bCs/>
        </w:rPr>
        <w:t>Integrity protection and cyphering for SRB and DRB at PDCP layer</w:t>
      </w:r>
    </w:p>
    <w:p w14:paraId="1CB59B32" w14:textId="7E0F83DC" w:rsidR="00E17EB9" w:rsidRPr="00E17EB9" w:rsidRDefault="00E17EB9" w:rsidP="00DF7A78">
      <w:pPr>
        <w:rPr>
          <w:u w:val="single"/>
        </w:rPr>
      </w:pPr>
      <w:r w:rsidRPr="00E17EB9">
        <w:rPr>
          <w:rFonts w:hint="eastAsia"/>
          <w:u w:val="single"/>
        </w:rPr>
        <w:t>M</w:t>
      </w:r>
      <w:r w:rsidRPr="00E17EB9">
        <w:rPr>
          <w:u w:val="single"/>
        </w:rPr>
        <w:t>obility impacts on security</w:t>
      </w:r>
    </w:p>
    <w:p w14:paraId="29E5ADBD" w14:textId="77777777" w:rsidR="00AD794D" w:rsidRPr="008C7332" w:rsidRDefault="00AD794D" w:rsidP="00AD794D">
      <w:r w:rsidRPr="008C7332">
        <w:rPr>
          <w:rFonts w:hint="eastAsia"/>
        </w:rPr>
        <w:t>O</w:t>
      </w:r>
      <w:r w:rsidRPr="008C7332">
        <w:t>bservation 2: The RAN2 stage-2 specification needs to clarify the security functions, including key derivation, security termination points and key generation for state transitions and mobility. The UE refreshes K</w:t>
      </w:r>
      <w:r w:rsidRPr="008C7332">
        <w:rPr>
          <w:vertAlign w:val="subscript"/>
        </w:rPr>
        <w:t>gNB</w:t>
      </w:r>
      <w:r w:rsidRPr="008C7332">
        <w:t xml:space="preserve"> and resets L2 whenever a security key (i.e. K</w:t>
      </w:r>
      <w:r w:rsidRPr="008C7332">
        <w:rPr>
          <w:vertAlign w:val="subscript"/>
        </w:rPr>
        <w:t>UPenc</w:t>
      </w:r>
      <w:r w:rsidRPr="008C7332">
        <w:t>, K</w:t>
      </w:r>
      <w:r w:rsidRPr="008C7332">
        <w:rPr>
          <w:vertAlign w:val="subscript"/>
        </w:rPr>
        <w:t>UPint</w:t>
      </w:r>
      <w:r w:rsidRPr="008C7332">
        <w:t>, K</w:t>
      </w:r>
      <w:r w:rsidRPr="008C7332">
        <w:rPr>
          <w:vertAlign w:val="subscript"/>
        </w:rPr>
        <w:t>RRCenc</w:t>
      </w:r>
      <w:r w:rsidRPr="008C7332">
        <w:t xml:space="preserve"> and K</w:t>
      </w:r>
      <w:r w:rsidRPr="008C7332">
        <w:rPr>
          <w:vertAlign w:val="subscript"/>
        </w:rPr>
        <w:t>RRCint</w:t>
      </w:r>
      <w:r w:rsidRPr="008C7332">
        <w:t>) changes</w:t>
      </w:r>
      <w:r w:rsidRPr="008C7332">
        <w:rPr>
          <w:rFonts w:hint="eastAsia"/>
        </w:rPr>
        <w:t>,</w:t>
      </w:r>
      <w:r w:rsidRPr="008C7332">
        <w:t xml:space="preserve"> i.e. no partial key change in 5G. According to 3GPP TR 38.804 of 5G, RAN decided that security key refresh is not always performed during handover when the PDCP anchor point is not changed, and SA3 followed the RAN2 requirement for the security key refresh. </w:t>
      </w:r>
    </w:p>
    <w:p w14:paraId="0894FF70" w14:textId="77777777" w:rsidR="00415420" w:rsidRPr="00764BD0" w:rsidRDefault="00415420" w:rsidP="00415420">
      <w:pPr>
        <w:rPr>
          <w:b/>
          <w:bCs/>
        </w:rPr>
      </w:pPr>
      <w:r w:rsidRPr="004F2D8D">
        <w:rPr>
          <w:rFonts w:hint="eastAsia"/>
          <w:b/>
          <w:bCs/>
        </w:rPr>
        <w:t>P</w:t>
      </w:r>
      <w:r w:rsidRPr="004F2D8D">
        <w:rPr>
          <w:b/>
          <w:bCs/>
        </w:rPr>
        <w:t>roposal</w:t>
      </w:r>
      <w:r>
        <w:rPr>
          <w:b/>
          <w:bCs/>
        </w:rPr>
        <w:t xml:space="preserve"> 2</w:t>
      </w:r>
      <w:r w:rsidRPr="004F2D8D">
        <w:rPr>
          <w:b/>
          <w:bCs/>
        </w:rPr>
        <w:t xml:space="preserve">: </w:t>
      </w:r>
      <w:r>
        <w:rPr>
          <w:b/>
          <w:bCs/>
        </w:rPr>
        <w:t>RAN2 informs SA3 the following 5G mobility requirements reused for 6G security</w:t>
      </w:r>
      <w:r>
        <w:rPr>
          <w:rFonts w:hint="eastAsia"/>
          <w:b/>
          <w:bCs/>
        </w:rPr>
        <w:t>:</w:t>
      </w:r>
      <w:r>
        <w:rPr>
          <w:b/>
          <w:bCs/>
        </w:rPr>
        <w:t xml:space="preserve"> 1) </w:t>
      </w:r>
      <w:r w:rsidRPr="00764BD0">
        <w:rPr>
          <w:b/>
          <w:bCs/>
        </w:rPr>
        <w:t xml:space="preserve">The security key </w:t>
      </w:r>
      <w:r>
        <w:rPr>
          <w:b/>
          <w:bCs/>
        </w:rPr>
        <w:t>change</w:t>
      </w:r>
      <w:r w:rsidRPr="00764BD0">
        <w:rPr>
          <w:b/>
          <w:bCs/>
        </w:rPr>
        <w:t xml:space="preserve"> during mobility should be minimized to avoid the packet loss due to L2 reset</w:t>
      </w:r>
      <w:r>
        <w:rPr>
          <w:b/>
          <w:bCs/>
        </w:rPr>
        <w:t>; 2) S</w:t>
      </w:r>
      <w:r w:rsidRPr="00764BD0">
        <w:rPr>
          <w:b/>
          <w:bCs/>
        </w:rPr>
        <w:t xml:space="preserve">ecurity key </w:t>
      </w:r>
      <w:r>
        <w:rPr>
          <w:b/>
          <w:bCs/>
        </w:rPr>
        <w:t>change</w:t>
      </w:r>
      <w:r w:rsidRPr="00764BD0">
        <w:rPr>
          <w:b/>
          <w:bCs/>
        </w:rPr>
        <w:t xml:space="preserve"> is not </w:t>
      </w:r>
      <w:r>
        <w:rPr>
          <w:b/>
          <w:bCs/>
        </w:rPr>
        <w:t xml:space="preserve">always </w:t>
      </w:r>
      <w:r w:rsidRPr="00764BD0">
        <w:rPr>
          <w:b/>
          <w:bCs/>
        </w:rPr>
        <w:t>performed at handover</w:t>
      </w:r>
      <w:r>
        <w:rPr>
          <w:b/>
          <w:bCs/>
        </w:rPr>
        <w:t xml:space="preserve"> </w:t>
      </w:r>
      <w:r w:rsidRPr="00764BD0">
        <w:rPr>
          <w:b/>
          <w:bCs/>
        </w:rPr>
        <w:t>when the PDCP anchor point is not changed</w:t>
      </w:r>
      <w:r>
        <w:rPr>
          <w:b/>
          <w:bCs/>
        </w:rPr>
        <w:t>.</w:t>
      </w:r>
    </w:p>
    <w:p w14:paraId="476627B4" w14:textId="77EC894F" w:rsidR="00747095" w:rsidRPr="00672C09" w:rsidRDefault="008F32ED" w:rsidP="00DF7A78">
      <w:pPr>
        <w:rPr>
          <w:u w:val="single"/>
        </w:rPr>
      </w:pPr>
      <w:r>
        <w:rPr>
          <w:u w:val="single"/>
        </w:rPr>
        <w:t xml:space="preserve">DC </w:t>
      </w:r>
      <w:r w:rsidR="00BA06D0">
        <w:rPr>
          <w:u w:val="single"/>
        </w:rPr>
        <w:t>a</w:t>
      </w:r>
      <w:r w:rsidR="00747095">
        <w:rPr>
          <w:u w:val="single"/>
        </w:rPr>
        <w:t>rchitecture</w:t>
      </w:r>
      <w:r w:rsidR="00201D4A">
        <w:rPr>
          <w:u w:val="single"/>
        </w:rPr>
        <w:t xml:space="preserve"> </w:t>
      </w:r>
      <w:r w:rsidR="00281A73">
        <w:rPr>
          <w:u w:val="single"/>
        </w:rPr>
        <w:t>/mobility</w:t>
      </w:r>
      <w:r w:rsidR="00D72755">
        <w:rPr>
          <w:u w:val="single"/>
        </w:rPr>
        <w:t xml:space="preserve"> solution</w:t>
      </w:r>
      <w:r w:rsidR="00201D4A">
        <w:rPr>
          <w:u w:val="single"/>
        </w:rPr>
        <w:t xml:space="preserve"> </w:t>
      </w:r>
      <w:r w:rsidR="00281A73">
        <w:rPr>
          <w:u w:val="single"/>
        </w:rPr>
        <w:t>/RRC state</w:t>
      </w:r>
      <w:r w:rsidR="00747095">
        <w:rPr>
          <w:u w:val="single"/>
        </w:rPr>
        <w:t xml:space="preserve"> impacts on security</w:t>
      </w:r>
    </w:p>
    <w:p w14:paraId="5D7E9398" w14:textId="2579EB08" w:rsidR="00886DAE" w:rsidRPr="005F59FF" w:rsidRDefault="00D9252B" w:rsidP="008C2C3C">
      <w:r w:rsidRPr="005F59FF">
        <w:rPr>
          <w:rFonts w:hint="eastAsia"/>
        </w:rPr>
        <w:t>O</w:t>
      </w:r>
      <w:r w:rsidRPr="005F59FF">
        <w:t>bservation</w:t>
      </w:r>
      <w:r w:rsidR="006F33EA" w:rsidRPr="005F59FF">
        <w:t xml:space="preserve"> 3</w:t>
      </w:r>
      <w:r w:rsidRPr="005F59FF">
        <w:t xml:space="preserve">: </w:t>
      </w:r>
      <w:r w:rsidR="00E21F62" w:rsidRPr="005F59FF">
        <w:t>In 5G, t</w:t>
      </w:r>
      <w:r w:rsidRPr="005F59FF">
        <w:t xml:space="preserve">he support of different </w:t>
      </w:r>
      <w:r w:rsidR="006B0674" w:rsidRPr="005F59FF">
        <w:rPr>
          <w:rFonts w:hint="eastAsia"/>
        </w:rPr>
        <w:t>migr</w:t>
      </w:r>
      <w:r w:rsidR="006B0674" w:rsidRPr="005F59FF">
        <w:t xml:space="preserve">ation </w:t>
      </w:r>
      <w:r w:rsidRPr="005F59FF">
        <w:t>architectures</w:t>
      </w:r>
      <w:r w:rsidR="00E14689" w:rsidRPr="005F59FF">
        <w:t xml:space="preserve"> / </w:t>
      </w:r>
      <w:r w:rsidR="000E15F7" w:rsidRPr="005F59FF">
        <w:t>mobility procedures (e.g. SCPAC or LTM)</w:t>
      </w:r>
      <w:r w:rsidR="00963C2D" w:rsidRPr="005F59FF">
        <w:t xml:space="preserve"> /</w:t>
      </w:r>
      <w:r w:rsidR="000E15F7" w:rsidRPr="005F59FF">
        <w:t xml:space="preserve"> </w:t>
      </w:r>
      <w:r w:rsidR="00963C2D" w:rsidRPr="005F59FF">
        <w:t>RRC states (e.g. RRC_INACTIVE)</w:t>
      </w:r>
      <w:r w:rsidRPr="005F59FF">
        <w:t xml:space="preserve"> requires different SA3 standard efforts.</w:t>
      </w:r>
    </w:p>
    <w:p w14:paraId="5AEE8C88" w14:textId="6E53DB94" w:rsidR="00E30C61" w:rsidRDefault="00E30C61" w:rsidP="00605D29">
      <w:pPr>
        <w:rPr>
          <w:b/>
          <w:bCs/>
        </w:rPr>
      </w:pPr>
      <w:r>
        <w:rPr>
          <w:rFonts w:hint="eastAsia"/>
          <w:b/>
          <w:bCs/>
        </w:rPr>
        <w:t>P</w:t>
      </w:r>
      <w:r>
        <w:rPr>
          <w:b/>
          <w:bCs/>
        </w:rPr>
        <w:t>roposal</w:t>
      </w:r>
      <w:r w:rsidR="00D250EA">
        <w:rPr>
          <w:b/>
          <w:bCs/>
        </w:rPr>
        <w:t xml:space="preserve"> 3</w:t>
      </w:r>
      <w:r>
        <w:rPr>
          <w:b/>
          <w:bCs/>
        </w:rPr>
        <w:t>: RAN</w:t>
      </w:r>
      <w:r w:rsidR="00ED58F7">
        <w:rPr>
          <w:b/>
          <w:bCs/>
        </w:rPr>
        <w:t>2</w:t>
      </w:r>
      <w:r>
        <w:rPr>
          <w:b/>
          <w:bCs/>
        </w:rPr>
        <w:t xml:space="preserve"> </w:t>
      </w:r>
      <w:r w:rsidR="005905DA">
        <w:rPr>
          <w:b/>
          <w:bCs/>
        </w:rPr>
        <w:t>informs</w:t>
      </w:r>
      <w:r>
        <w:rPr>
          <w:b/>
          <w:bCs/>
        </w:rPr>
        <w:t xml:space="preserve"> SA3 once the </w:t>
      </w:r>
      <w:r w:rsidR="00F94C79">
        <w:rPr>
          <w:b/>
          <w:bCs/>
        </w:rPr>
        <w:t xml:space="preserve">migration </w:t>
      </w:r>
      <w:r w:rsidR="0015289B">
        <w:rPr>
          <w:b/>
          <w:bCs/>
        </w:rPr>
        <w:t>a</w:t>
      </w:r>
      <w:r w:rsidR="006140EC" w:rsidRPr="006140EC">
        <w:rPr>
          <w:b/>
          <w:bCs/>
        </w:rPr>
        <w:t>rchitecture</w:t>
      </w:r>
      <w:r w:rsidR="00B6244B">
        <w:rPr>
          <w:b/>
          <w:bCs/>
        </w:rPr>
        <w:t>(s)</w:t>
      </w:r>
      <w:r w:rsidR="006140EC" w:rsidRPr="006140EC">
        <w:rPr>
          <w:b/>
          <w:bCs/>
        </w:rPr>
        <w:t xml:space="preserve"> /</w:t>
      </w:r>
      <w:r w:rsidR="0015289B">
        <w:rPr>
          <w:b/>
          <w:bCs/>
        </w:rPr>
        <w:t xml:space="preserve"> </w:t>
      </w:r>
      <w:r w:rsidR="006140EC" w:rsidRPr="006140EC">
        <w:rPr>
          <w:b/>
          <w:bCs/>
        </w:rPr>
        <w:t xml:space="preserve">mobility </w:t>
      </w:r>
      <w:r w:rsidR="0015289B">
        <w:rPr>
          <w:b/>
          <w:bCs/>
        </w:rPr>
        <w:t xml:space="preserve">solution(s) </w:t>
      </w:r>
      <w:r w:rsidR="006140EC" w:rsidRPr="006140EC">
        <w:rPr>
          <w:b/>
          <w:bCs/>
        </w:rPr>
        <w:t>/RRC state</w:t>
      </w:r>
      <w:r w:rsidR="0015289B">
        <w:rPr>
          <w:b/>
          <w:bCs/>
        </w:rPr>
        <w:t>(s) are decided</w:t>
      </w:r>
      <w:r w:rsidR="004159BD">
        <w:rPr>
          <w:b/>
          <w:bCs/>
        </w:rPr>
        <w:t>.</w:t>
      </w:r>
    </w:p>
    <w:p w14:paraId="1B5B5AF6" w14:textId="3EE2ED36" w:rsidR="0068161B" w:rsidRDefault="00F229EB" w:rsidP="00DF7A78">
      <w:pPr>
        <w:rPr>
          <w:u w:val="single"/>
        </w:rPr>
      </w:pPr>
      <w:r>
        <w:rPr>
          <w:u w:val="single"/>
        </w:rPr>
        <w:t>New</w:t>
      </w:r>
      <w:r w:rsidR="0068161B">
        <w:rPr>
          <w:u w:val="single"/>
        </w:rPr>
        <w:t xml:space="preserve"> 6G security enhancements in AS</w:t>
      </w:r>
    </w:p>
    <w:p w14:paraId="166E44E4" w14:textId="387B08EC" w:rsidR="009C523B" w:rsidRPr="00215322" w:rsidRDefault="009C523B" w:rsidP="00533AC1">
      <w:r w:rsidRPr="00215322">
        <w:t>Observation</w:t>
      </w:r>
      <w:r w:rsidR="00F82C49">
        <w:t xml:space="preserve"> </w:t>
      </w:r>
      <w:r w:rsidR="002F3AC6">
        <w:t>4</w:t>
      </w:r>
      <w:r w:rsidRPr="00215322">
        <w:t xml:space="preserve">: Compared with 5G, the </w:t>
      </w:r>
      <w:r w:rsidRPr="00215322">
        <w:rPr>
          <w:lang w:val="en-US"/>
        </w:rPr>
        <w:t xml:space="preserve">potential extra 6G RAN-related </w:t>
      </w:r>
      <w:r w:rsidRPr="00215322">
        <w:t>security impacts as currently being discussed in SA3 include:</w:t>
      </w:r>
      <w:r w:rsidR="00533AC1">
        <w:t xml:space="preserve"> 1) </w:t>
      </w:r>
      <w:r w:rsidRPr="00215322">
        <w:t>MAC CE security</w:t>
      </w:r>
      <w:r w:rsidR="00533AC1">
        <w:t xml:space="preserve">; 2) </w:t>
      </w:r>
      <w:r w:rsidRPr="00215322">
        <w:t>SIB security</w:t>
      </w:r>
      <w:r w:rsidR="00533AC1">
        <w:t xml:space="preserve">; 3) </w:t>
      </w:r>
      <w:r w:rsidRPr="00215322">
        <w:t>Msg3/Msg5 security</w:t>
      </w:r>
      <w:r w:rsidR="00533AC1">
        <w:t xml:space="preserve">; 4) </w:t>
      </w:r>
      <w:r w:rsidRPr="00215322">
        <w:rPr>
          <w:rFonts w:hint="eastAsia"/>
        </w:rPr>
        <w:t>F</w:t>
      </w:r>
      <w:r w:rsidRPr="00215322">
        <w:t xml:space="preserve">iner granularity of </w:t>
      </w:r>
      <w:r w:rsidRPr="00215322">
        <w:rPr>
          <w:lang w:val="en-US"/>
        </w:rPr>
        <w:t>the UP security, i.e. support UP key isolation for different CU-U</w:t>
      </w:r>
      <w:r w:rsidR="00F55064">
        <w:rPr>
          <w:lang w:val="en-US"/>
        </w:rPr>
        <w:t>P(</w:t>
      </w:r>
      <w:r w:rsidR="00F55064" w:rsidRPr="00215322">
        <w:rPr>
          <w:lang w:val="en-US"/>
        </w:rPr>
        <w:t>s</w:t>
      </w:r>
      <w:r w:rsidR="00F55064">
        <w:rPr>
          <w:lang w:val="en-US"/>
        </w:rPr>
        <w:t>)</w:t>
      </w:r>
      <w:r w:rsidR="00A72601">
        <w:rPr>
          <w:lang w:val="en-US"/>
        </w:rPr>
        <w:t>.</w:t>
      </w:r>
    </w:p>
    <w:p w14:paraId="7355DA9A" w14:textId="77777777" w:rsidR="006951D5" w:rsidRPr="00952689" w:rsidRDefault="006951D5" w:rsidP="006951D5">
      <w:pPr>
        <w:rPr>
          <w:b/>
          <w:bCs/>
        </w:rPr>
      </w:pPr>
      <w:r w:rsidRPr="00952689">
        <w:rPr>
          <w:b/>
          <w:bCs/>
          <w:lang w:val="en-US"/>
        </w:rPr>
        <w:t xml:space="preserve">Proposal 4: </w:t>
      </w:r>
      <w:r w:rsidRPr="00952689">
        <w:rPr>
          <w:b/>
          <w:bCs/>
        </w:rPr>
        <w:t xml:space="preserve">The 6G CU/UP design should have sufficient flexibility to add the </w:t>
      </w:r>
      <w:r w:rsidRPr="00952689">
        <w:rPr>
          <w:b/>
          <w:bCs/>
          <w:lang w:val="en-US"/>
        </w:rPr>
        <w:t>6G RAN-related security enhancements.</w:t>
      </w:r>
    </w:p>
    <w:p w14:paraId="44F05A52" w14:textId="53C5E789" w:rsidR="003E0EAD" w:rsidRPr="008C1A39" w:rsidRDefault="003E0EAD" w:rsidP="00BD501A">
      <w:pPr>
        <w:rPr>
          <w:b/>
          <w:bCs/>
          <w:u w:val="single"/>
        </w:rPr>
      </w:pPr>
      <w:r w:rsidRPr="008C1A39">
        <w:rPr>
          <w:u w:val="single"/>
        </w:rPr>
        <w:t>MAC-I processing issue in PDCP</w:t>
      </w:r>
    </w:p>
    <w:p w14:paraId="14745C5C" w14:textId="77777777" w:rsidR="00E52DF6" w:rsidRPr="003D224D" w:rsidRDefault="00E52DF6" w:rsidP="00E52DF6">
      <w:r w:rsidRPr="003D224D">
        <w:rPr>
          <w:rFonts w:hint="eastAsia"/>
        </w:rPr>
        <w:t>O</w:t>
      </w:r>
      <w:r w:rsidRPr="003D224D">
        <w:t>bservation 5: In 5G, the MAC-I generated per PDCP SDU causes extra signalling overheads and UE processing (i.e. impacting the UE’s transmission bit rate).</w:t>
      </w:r>
    </w:p>
    <w:p w14:paraId="68F7A7E5" w14:textId="6240BA18" w:rsidR="00353C8A" w:rsidRPr="00E0220E" w:rsidRDefault="00353C8A" w:rsidP="00353C8A">
      <w:pPr>
        <w:rPr>
          <w:b/>
          <w:bCs/>
        </w:rPr>
      </w:pPr>
      <w:r w:rsidRPr="00E0220E">
        <w:rPr>
          <w:b/>
          <w:bCs/>
        </w:rPr>
        <w:t>Proposal</w:t>
      </w:r>
      <w:r>
        <w:rPr>
          <w:b/>
          <w:bCs/>
        </w:rPr>
        <w:t xml:space="preserve"> 5</w:t>
      </w:r>
      <w:r w:rsidRPr="00E0220E">
        <w:rPr>
          <w:b/>
          <w:bCs/>
        </w:rPr>
        <w:t xml:space="preserve">: </w:t>
      </w:r>
      <w:r w:rsidR="00314E8B">
        <w:rPr>
          <w:b/>
          <w:bCs/>
        </w:rPr>
        <w:t>More than one</w:t>
      </w:r>
      <w:r>
        <w:rPr>
          <w:b/>
          <w:bCs/>
        </w:rPr>
        <w:t xml:space="preserve"> </w:t>
      </w:r>
      <w:r w:rsidR="007F33B2">
        <w:rPr>
          <w:b/>
          <w:bCs/>
        </w:rPr>
        <w:t>packets</w:t>
      </w:r>
      <w:r>
        <w:rPr>
          <w:b/>
          <w:bCs/>
        </w:rPr>
        <w:t xml:space="preserve"> can be used to generate a single MAC-I</w:t>
      </w:r>
      <w:r w:rsidRPr="00E0220E">
        <w:rPr>
          <w:b/>
          <w:bCs/>
        </w:rPr>
        <w:t>.</w:t>
      </w:r>
    </w:p>
    <w:p w14:paraId="6D9C1BC6" w14:textId="77777777" w:rsidR="00AB703D" w:rsidRPr="009C523B" w:rsidRDefault="00AB703D" w:rsidP="00AB703D">
      <w:pPr>
        <w:rPr>
          <w:u w:val="single"/>
        </w:rPr>
      </w:pPr>
      <w:r>
        <w:rPr>
          <w:rFonts w:hint="eastAsia"/>
          <w:u w:val="single"/>
        </w:rPr>
        <w:t>M</w:t>
      </w:r>
      <w:r>
        <w:rPr>
          <w:u w:val="single"/>
        </w:rPr>
        <w:t>AC CE security</w:t>
      </w:r>
    </w:p>
    <w:p w14:paraId="04E388FF" w14:textId="77777777" w:rsidR="00200DCE" w:rsidRPr="00BC6C3F" w:rsidRDefault="00200DCE" w:rsidP="00200DCE">
      <w:r w:rsidRPr="00BC6C3F">
        <w:t>Observation 6</w:t>
      </w:r>
      <w:r w:rsidRPr="00BC6C3F">
        <w:rPr>
          <w:rFonts w:hint="eastAsia"/>
        </w:rPr>
        <w:t>:</w:t>
      </w:r>
      <w:r w:rsidRPr="00BC6C3F">
        <w:t xml:space="preserve"> The unprotected MAC CE leads to more security attack scenarios and higher probability of handover failure / radio link failure / beam failure / UE privacy exposure</w:t>
      </w:r>
      <w:r w:rsidRPr="00BC6C3F">
        <w:rPr>
          <w:rFonts w:hint="eastAsia"/>
        </w:rPr>
        <w:t>.</w:t>
      </w:r>
      <w:r w:rsidRPr="00BC6C3F">
        <w:t xml:space="preserve"> SA3 needs to know which/what MAC CE contents causing security issue are included in 6G.</w:t>
      </w:r>
    </w:p>
    <w:p w14:paraId="280B5530" w14:textId="39E13FAD" w:rsidR="00200DCE" w:rsidRDefault="00200DCE" w:rsidP="00200DCE">
      <w:pPr>
        <w:rPr>
          <w:b/>
          <w:bCs/>
        </w:rPr>
      </w:pPr>
      <w:r>
        <w:rPr>
          <w:b/>
          <w:bCs/>
        </w:rPr>
        <w:t xml:space="preserve">Proposal 6: RAN2 informs the SA3 the MAC CE contents (e.g. </w:t>
      </w:r>
      <w:r w:rsidRPr="00594DCE">
        <w:rPr>
          <w:b/>
          <w:bCs/>
        </w:rPr>
        <w:t>s</w:t>
      </w:r>
      <w:r w:rsidRPr="00594DCE">
        <w:rPr>
          <w:rFonts w:hint="eastAsia"/>
          <w:b/>
          <w:bCs/>
        </w:rPr>
        <w:t>e</w:t>
      </w:r>
      <w:r w:rsidRPr="00594DCE">
        <w:rPr>
          <w:b/>
          <w:bCs/>
        </w:rPr>
        <w:t>curity parameters</w:t>
      </w:r>
      <w:r w:rsidRPr="00594DCE">
        <w:rPr>
          <w:rFonts w:hint="eastAsia"/>
          <w:b/>
          <w:bCs/>
        </w:rPr>
        <w:t>;</w:t>
      </w:r>
      <w:r w:rsidRPr="00594DCE">
        <w:rPr>
          <w:b/>
          <w:bCs/>
        </w:rPr>
        <w:t xml:space="preserve"> UE ID and User’s location-related information</w:t>
      </w:r>
      <w:r>
        <w:rPr>
          <w:b/>
          <w:bCs/>
        </w:rPr>
        <w:t>) causing security issue</w:t>
      </w:r>
      <w:r>
        <w:rPr>
          <w:rFonts w:hint="eastAsia"/>
          <w:b/>
          <w:bCs/>
        </w:rPr>
        <w:t>.</w:t>
      </w:r>
    </w:p>
    <w:p w14:paraId="122515A3" w14:textId="55C2BF36" w:rsidR="0052041B" w:rsidRPr="00055827" w:rsidRDefault="0052041B" w:rsidP="00DF7A78">
      <w:pPr>
        <w:rPr>
          <w:u w:val="single"/>
        </w:rPr>
      </w:pPr>
      <w:r>
        <w:rPr>
          <w:u w:val="single"/>
        </w:rPr>
        <w:t>SIB security</w:t>
      </w:r>
    </w:p>
    <w:p w14:paraId="19B50E3F" w14:textId="77777777" w:rsidR="00912D5D" w:rsidRPr="00F1514A" w:rsidRDefault="00912D5D" w:rsidP="00912D5D">
      <w:r w:rsidRPr="00F1514A">
        <w:t xml:space="preserve">Observation 7: Without SI security protection, the UE may reselect to incorrect neighbouring cells or respond to inexistent PWS message due to attacks from a false base station, as captured in 3GPP 5G TR 33.809 and 3GPP 6G TR 22.870. As the addition of the security parameters ranging from tens of bits to thousands of bits may/may not impact the coverage of the 6G cell, SA3 needs to know whether the extra bits for SIB security can be supported by 6G RAN, and RAN can inform </w:t>
      </w:r>
      <w:r w:rsidRPr="00F1514A">
        <w:rPr>
          <w:rFonts w:hint="eastAsia"/>
        </w:rPr>
        <w:t>SA</w:t>
      </w:r>
      <w:r w:rsidRPr="00F1514A">
        <w:t>3 the transmission requirements of SIB.</w:t>
      </w:r>
    </w:p>
    <w:p w14:paraId="0B5FAD1C" w14:textId="77777777" w:rsidR="00AF4260" w:rsidRPr="00B345C1" w:rsidRDefault="00AF4260" w:rsidP="00AF4260">
      <w:pPr>
        <w:rPr>
          <w:b/>
          <w:bCs/>
        </w:rPr>
      </w:pPr>
      <w:r w:rsidRPr="00B345C1">
        <w:rPr>
          <w:b/>
          <w:bCs/>
        </w:rPr>
        <w:t>Proposal</w:t>
      </w:r>
      <w:r>
        <w:rPr>
          <w:b/>
          <w:bCs/>
        </w:rPr>
        <w:t xml:space="preserve"> 7:</w:t>
      </w:r>
      <w:r w:rsidRPr="00B345C1">
        <w:rPr>
          <w:b/>
          <w:bCs/>
        </w:rPr>
        <w:t xml:space="preserve"> RAN2 discuss</w:t>
      </w:r>
      <w:r>
        <w:rPr>
          <w:b/>
          <w:bCs/>
        </w:rPr>
        <w:t>es</w:t>
      </w:r>
      <w:r w:rsidRPr="00B345C1">
        <w:rPr>
          <w:b/>
          <w:bCs/>
        </w:rPr>
        <w:t xml:space="preserve"> whether </w:t>
      </w:r>
      <w:r>
        <w:rPr>
          <w:b/>
          <w:bCs/>
        </w:rPr>
        <w:t xml:space="preserve">it is feasible to support </w:t>
      </w:r>
      <w:r w:rsidRPr="00B345C1">
        <w:rPr>
          <w:b/>
          <w:bCs/>
        </w:rPr>
        <w:t>the SIB security in 6G</w:t>
      </w:r>
      <w:r>
        <w:rPr>
          <w:b/>
          <w:bCs/>
        </w:rPr>
        <w:t>, in alignment with SA3</w:t>
      </w:r>
      <w:r w:rsidRPr="00B345C1">
        <w:rPr>
          <w:b/>
          <w:bCs/>
        </w:rPr>
        <w:t>.</w:t>
      </w:r>
    </w:p>
    <w:p w14:paraId="12499003" w14:textId="77777777" w:rsidR="00A04FC1" w:rsidRPr="00743D1D" w:rsidRDefault="00A04FC1" w:rsidP="00DF7A78">
      <w:pPr>
        <w:rPr>
          <w:u w:val="single"/>
        </w:rPr>
      </w:pPr>
    </w:p>
    <w:p w14:paraId="2C27C870" w14:textId="77777777" w:rsidR="00B339C8" w:rsidRDefault="00B339C8" w:rsidP="00B339C8">
      <w:pPr>
        <w:pStyle w:val="Heading1"/>
      </w:pPr>
      <w:r>
        <w:rPr>
          <w:rFonts w:hint="eastAsia"/>
        </w:rPr>
        <w:t>R</w:t>
      </w:r>
      <w:r>
        <w:t>eference</w:t>
      </w:r>
    </w:p>
    <w:p w14:paraId="72D4C549" w14:textId="4BE627E3" w:rsidR="00795910" w:rsidRPr="00195109" w:rsidRDefault="00EC0D01" w:rsidP="00195109">
      <w:pPr>
        <w:rPr>
          <w:rFonts w:ascii="Times New Roman" w:hAnsi="Times New Roman"/>
        </w:rPr>
      </w:pPr>
      <w:r w:rsidRPr="00195109">
        <w:rPr>
          <w:rFonts w:ascii="Times New Roman" w:hAnsi="Times New Roman" w:hint="eastAsia"/>
        </w:rPr>
        <w:t>[</w:t>
      </w:r>
      <w:r w:rsidRPr="00195109">
        <w:rPr>
          <w:rFonts w:ascii="Times New Roman" w:hAnsi="Times New Roman"/>
        </w:rPr>
        <w:t xml:space="preserve">1] </w:t>
      </w:r>
      <w:r w:rsidR="00DD06F2" w:rsidRPr="00195109">
        <w:rPr>
          <w:rFonts w:ascii="Times New Roman" w:hAnsi="Times New Roman"/>
        </w:rPr>
        <w:t>RP-25</w:t>
      </w:r>
      <w:r w:rsidR="00DD06F2" w:rsidRPr="00195109">
        <w:rPr>
          <w:rFonts w:ascii="Times New Roman" w:hAnsi="Times New Roman" w:hint="eastAsia"/>
        </w:rPr>
        <w:t>1881</w:t>
      </w:r>
      <w:r w:rsidR="00DD06F2" w:rsidRPr="00195109">
        <w:rPr>
          <w:rFonts w:ascii="Times New Roman" w:hAnsi="Times New Roman"/>
        </w:rPr>
        <w:t xml:space="preserve">, </w:t>
      </w:r>
      <w:r w:rsidR="001D2BD1" w:rsidRPr="00195109">
        <w:rPr>
          <w:rFonts w:ascii="Times New Roman" w:hAnsi="Times New Roman"/>
        </w:rPr>
        <w:t>“New SID: Study on 6G Radio”</w:t>
      </w:r>
    </w:p>
    <w:p w14:paraId="01954C2C" w14:textId="34CACA88" w:rsidR="00917EC9" w:rsidRDefault="00A038D3" w:rsidP="00195109">
      <w:pPr>
        <w:rPr>
          <w:rFonts w:ascii="Times New Roman" w:hAnsi="Times New Roman"/>
        </w:rPr>
      </w:pPr>
      <w:r w:rsidRPr="00195109">
        <w:rPr>
          <w:rFonts w:ascii="Times New Roman" w:hAnsi="Times New Roman" w:hint="eastAsia"/>
        </w:rPr>
        <w:t>[</w:t>
      </w:r>
      <w:r w:rsidRPr="00195109">
        <w:rPr>
          <w:rFonts w:ascii="Times New Roman" w:hAnsi="Times New Roman"/>
        </w:rPr>
        <w:t>2]</w:t>
      </w:r>
      <w:r w:rsidR="00195109">
        <w:rPr>
          <w:rFonts w:ascii="Times New Roman" w:hAnsi="Times New Roman"/>
        </w:rPr>
        <w:t xml:space="preserve"> </w:t>
      </w:r>
      <w:r w:rsidR="00C24EFF" w:rsidRPr="00C24EFF">
        <w:rPr>
          <w:rFonts w:ascii="Times New Roman" w:hAnsi="Times New Roman"/>
        </w:rPr>
        <w:t>SP-251132</w:t>
      </w:r>
      <w:r w:rsidR="00195109" w:rsidRPr="00E36557">
        <w:rPr>
          <w:rFonts w:ascii="Times New Roman" w:hAnsi="Times New Roman"/>
        </w:rPr>
        <w:t>, “</w:t>
      </w:r>
      <w:r w:rsidR="002C64A9" w:rsidRPr="002C64A9">
        <w:rPr>
          <w:rFonts w:ascii="Times New Roman" w:hAnsi="Times New Roman"/>
        </w:rPr>
        <w:t>Study on Security for the 6G System</w:t>
      </w:r>
      <w:r w:rsidR="00195109" w:rsidRPr="00E36557">
        <w:rPr>
          <w:rFonts w:ascii="Times New Roman" w:hAnsi="Times New Roman"/>
        </w:rPr>
        <w:t>”</w:t>
      </w:r>
    </w:p>
    <w:p w14:paraId="4F8A4B8C" w14:textId="265E8D29" w:rsidR="00235CBF" w:rsidRDefault="00235CBF" w:rsidP="00195109">
      <w:pPr>
        <w:rPr>
          <w:rFonts w:ascii="Times New Roman" w:hAnsi="Times New Roman"/>
        </w:rPr>
      </w:pPr>
      <w:r>
        <w:rPr>
          <w:rFonts w:ascii="Times New Roman" w:hAnsi="Times New Roman" w:hint="eastAsia"/>
        </w:rPr>
        <w:t>[</w:t>
      </w:r>
      <w:r>
        <w:rPr>
          <w:rFonts w:ascii="Times New Roman" w:hAnsi="Times New Roman"/>
        </w:rPr>
        <w:t xml:space="preserve">3] </w:t>
      </w:r>
      <w:r w:rsidR="00333547">
        <w:rPr>
          <w:rFonts w:ascii="Times New Roman" w:hAnsi="Times New Roman"/>
        </w:rPr>
        <w:t>3GPP TR 38.913, “</w:t>
      </w:r>
      <w:r w:rsidR="00B563EA" w:rsidRPr="00634985">
        <w:rPr>
          <w:rFonts w:ascii="Times New Roman" w:hAnsi="Times New Roman"/>
        </w:rPr>
        <w:t>Study on Scenarios and Requirements for Next Generation Access Technologies</w:t>
      </w:r>
      <w:r w:rsidR="00333547">
        <w:rPr>
          <w:rFonts w:ascii="Times New Roman" w:hAnsi="Times New Roman"/>
        </w:rPr>
        <w:t>”</w:t>
      </w:r>
    </w:p>
    <w:p w14:paraId="145A289A" w14:textId="284302EA" w:rsidR="00A047D3" w:rsidRDefault="00A047D3" w:rsidP="00195109">
      <w:pPr>
        <w:rPr>
          <w:rFonts w:ascii="Times New Roman" w:hAnsi="Times New Roman"/>
        </w:rPr>
      </w:pPr>
      <w:r>
        <w:rPr>
          <w:rFonts w:ascii="Times New Roman" w:hAnsi="Times New Roman" w:hint="eastAsia"/>
        </w:rPr>
        <w:t>[</w:t>
      </w:r>
      <w:r>
        <w:rPr>
          <w:rFonts w:ascii="Times New Roman" w:hAnsi="Times New Roman"/>
        </w:rPr>
        <w:t>4]</w:t>
      </w:r>
      <w:r w:rsidR="00797A20">
        <w:rPr>
          <w:rFonts w:ascii="Times New Roman" w:hAnsi="Times New Roman"/>
        </w:rPr>
        <w:t xml:space="preserve"> 3GPP TR 33.899, “</w:t>
      </w:r>
      <w:r w:rsidR="0092107F" w:rsidRPr="003278CC">
        <w:rPr>
          <w:rFonts w:ascii="Times New Roman" w:hAnsi="Times New Roman"/>
        </w:rPr>
        <w:t>Study on the security aspects of the next generation system</w:t>
      </w:r>
      <w:r w:rsidR="00797A20">
        <w:rPr>
          <w:rFonts w:ascii="Times New Roman" w:hAnsi="Times New Roman"/>
        </w:rPr>
        <w:t>”</w:t>
      </w:r>
    </w:p>
    <w:p w14:paraId="2DD3963D" w14:textId="2F0B734E" w:rsidR="007C58E6" w:rsidRDefault="007C58E6" w:rsidP="00195109">
      <w:pPr>
        <w:rPr>
          <w:rFonts w:ascii="Times New Roman" w:hAnsi="Times New Roman"/>
        </w:rPr>
      </w:pPr>
      <w:r>
        <w:rPr>
          <w:rFonts w:ascii="Times New Roman" w:hAnsi="Times New Roman" w:hint="eastAsia"/>
        </w:rPr>
        <w:t>[</w:t>
      </w:r>
      <w:r>
        <w:rPr>
          <w:rFonts w:ascii="Times New Roman" w:hAnsi="Times New Roman"/>
        </w:rPr>
        <w:t>5] 3GPP TR 38.804, “</w:t>
      </w:r>
      <w:r w:rsidR="008673BB" w:rsidRPr="008673BB">
        <w:rPr>
          <w:rFonts w:ascii="Times New Roman" w:hAnsi="Times New Roman"/>
        </w:rPr>
        <w:t>Study on New Radio Access Technology; Radio Interface Protocol Aspects</w:t>
      </w:r>
      <w:r>
        <w:rPr>
          <w:rFonts w:ascii="Times New Roman" w:hAnsi="Times New Roman"/>
        </w:rPr>
        <w:t>”</w:t>
      </w:r>
    </w:p>
    <w:p w14:paraId="65534748" w14:textId="6E44C5BA" w:rsidR="00092F88" w:rsidRPr="00655F41" w:rsidRDefault="00092F88" w:rsidP="00195109">
      <w:pPr>
        <w:rPr>
          <w:rFonts w:ascii="Times New Roman" w:hAnsi="Times New Roman"/>
        </w:rPr>
      </w:pPr>
      <w:r>
        <w:rPr>
          <w:rFonts w:ascii="Times New Roman" w:hAnsi="Times New Roman" w:hint="eastAsia"/>
        </w:rPr>
        <w:t>[</w:t>
      </w:r>
      <w:r>
        <w:rPr>
          <w:rFonts w:ascii="Times New Roman" w:hAnsi="Times New Roman"/>
        </w:rPr>
        <w:t>6]</w:t>
      </w:r>
      <w:r w:rsidR="00655F41">
        <w:rPr>
          <w:rFonts w:ascii="Times New Roman" w:hAnsi="Times New Roman"/>
        </w:rPr>
        <w:t xml:space="preserve"> 3GPP TS 33.501, “</w:t>
      </w:r>
      <w:r w:rsidR="000827DD" w:rsidRPr="000827DD">
        <w:rPr>
          <w:rFonts w:ascii="Times New Roman" w:hAnsi="Times New Roman"/>
        </w:rPr>
        <w:t>Security architecture and procedures for 5G system</w:t>
      </w:r>
      <w:r w:rsidR="00655F41">
        <w:rPr>
          <w:rFonts w:ascii="Times New Roman" w:hAnsi="Times New Roman"/>
        </w:rPr>
        <w:t>”</w:t>
      </w:r>
    </w:p>
    <w:p w14:paraId="1EB7766A" w14:textId="31709B04" w:rsidR="00F6239E" w:rsidRDefault="005F0DF3" w:rsidP="00195109">
      <w:pPr>
        <w:rPr>
          <w:rFonts w:ascii="Times New Roman" w:hAnsi="Times New Roman"/>
        </w:rPr>
      </w:pPr>
      <w:r>
        <w:rPr>
          <w:rFonts w:ascii="Times New Roman" w:hAnsi="Times New Roman" w:hint="eastAsia"/>
        </w:rPr>
        <w:t>[</w:t>
      </w:r>
      <w:r w:rsidR="00092F88">
        <w:rPr>
          <w:rFonts w:ascii="Times New Roman" w:hAnsi="Times New Roman"/>
        </w:rPr>
        <w:t>7</w:t>
      </w:r>
      <w:r w:rsidR="000E50F5">
        <w:rPr>
          <w:rFonts w:ascii="Times New Roman" w:hAnsi="Times New Roman"/>
        </w:rPr>
        <w:t>]</w:t>
      </w:r>
      <w:r w:rsidR="003D47C3">
        <w:rPr>
          <w:rFonts w:ascii="Times New Roman" w:hAnsi="Times New Roman"/>
        </w:rPr>
        <w:t xml:space="preserve"> 3</w:t>
      </w:r>
      <w:r>
        <w:rPr>
          <w:rFonts w:ascii="Times New Roman" w:hAnsi="Times New Roman"/>
        </w:rPr>
        <w:t>GPP TS 37.340, “</w:t>
      </w:r>
      <w:r w:rsidR="00C8047E" w:rsidRPr="00C8047E">
        <w:rPr>
          <w:rFonts w:ascii="Times New Roman" w:hAnsi="Times New Roman"/>
        </w:rPr>
        <w:t>Multi-connectivity; Overall Description; Stage 2</w:t>
      </w:r>
      <w:r>
        <w:rPr>
          <w:rFonts w:ascii="Times New Roman" w:hAnsi="Times New Roman"/>
        </w:rPr>
        <w:t>”</w:t>
      </w:r>
    </w:p>
    <w:p w14:paraId="47F7B781" w14:textId="547A8C91" w:rsidR="0045504A" w:rsidRDefault="0045504A" w:rsidP="00195109">
      <w:pPr>
        <w:rPr>
          <w:rFonts w:ascii="Times New Roman" w:hAnsi="Times New Roman"/>
        </w:rPr>
      </w:pPr>
      <w:r>
        <w:rPr>
          <w:rFonts w:ascii="Times New Roman" w:hAnsi="Times New Roman" w:hint="eastAsia"/>
        </w:rPr>
        <w:t>[</w:t>
      </w:r>
      <w:r>
        <w:rPr>
          <w:rFonts w:ascii="Times New Roman" w:hAnsi="Times New Roman"/>
        </w:rPr>
        <w:t>8] 3GPP TS 38.331, “</w:t>
      </w:r>
      <w:r w:rsidR="00EE1A86" w:rsidRPr="00EE1A86">
        <w:rPr>
          <w:rFonts w:ascii="Times New Roman" w:hAnsi="Times New Roman"/>
        </w:rPr>
        <w:t>NR; Radio Resource Control (RRC) protocol specification</w:t>
      </w:r>
      <w:r>
        <w:rPr>
          <w:rFonts w:ascii="Times New Roman" w:hAnsi="Times New Roman"/>
        </w:rPr>
        <w:t>”</w:t>
      </w:r>
    </w:p>
    <w:p w14:paraId="7C6F6D4A" w14:textId="6206BFF6" w:rsidR="008A1D90" w:rsidRDefault="008A1D90" w:rsidP="00195109">
      <w:pPr>
        <w:rPr>
          <w:rFonts w:ascii="Times New Roman" w:hAnsi="Times New Roman"/>
        </w:rPr>
      </w:pPr>
      <w:r>
        <w:rPr>
          <w:rFonts w:ascii="Times New Roman" w:hAnsi="Times New Roman" w:hint="eastAsia"/>
        </w:rPr>
        <w:t>[</w:t>
      </w:r>
      <w:r>
        <w:rPr>
          <w:rFonts w:ascii="Times New Roman" w:hAnsi="Times New Roman"/>
        </w:rPr>
        <w:t>9] 3GPP TS 38.323, “</w:t>
      </w:r>
      <w:r w:rsidR="00A177FD" w:rsidRPr="00A177FD">
        <w:rPr>
          <w:rFonts w:ascii="Times New Roman" w:hAnsi="Times New Roman"/>
        </w:rPr>
        <w:t>NR; Packet Data Convergence Protocol (PDCP) specification</w:t>
      </w:r>
      <w:r>
        <w:rPr>
          <w:rFonts w:ascii="Times New Roman" w:hAnsi="Times New Roman"/>
        </w:rPr>
        <w:t>”</w:t>
      </w:r>
    </w:p>
    <w:p w14:paraId="37FF290B" w14:textId="17F22012" w:rsidR="007E7972" w:rsidRDefault="007E7972" w:rsidP="00195109">
      <w:pPr>
        <w:rPr>
          <w:rFonts w:ascii="Times New Roman" w:hAnsi="Times New Roman"/>
        </w:rPr>
      </w:pPr>
      <w:r>
        <w:rPr>
          <w:rFonts w:ascii="Times New Roman" w:hAnsi="Times New Roman" w:hint="eastAsia"/>
        </w:rPr>
        <w:t>[</w:t>
      </w:r>
      <w:r>
        <w:rPr>
          <w:rFonts w:ascii="Times New Roman" w:hAnsi="Times New Roman"/>
        </w:rPr>
        <w:t xml:space="preserve">10] </w:t>
      </w:r>
      <w:r w:rsidR="00251366">
        <w:rPr>
          <w:rFonts w:ascii="Times New Roman" w:hAnsi="Times New Roman"/>
        </w:rPr>
        <w:t>Meeting report of SA3#123</w:t>
      </w:r>
      <w:r w:rsidR="00CE4E8C">
        <w:rPr>
          <w:rFonts w:ascii="Times New Roman" w:hAnsi="Times New Roman"/>
        </w:rPr>
        <w:t>.</w:t>
      </w:r>
    </w:p>
    <w:p w14:paraId="6C23786E" w14:textId="0AFE8667" w:rsidR="00497757" w:rsidRPr="00497757" w:rsidRDefault="00497757" w:rsidP="00497757">
      <w:pPr>
        <w:rPr>
          <w:rFonts w:ascii="Times New Roman" w:hAnsi="Times New Roman"/>
        </w:rPr>
      </w:pPr>
      <w:r w:rsidRPr="00497757">
        <w:rPr>
          <w:rFonts w:ascii="Times New Roman" w:hAnsi="Times New Roman"/>
        </w:rPr>
        <w:t>[1</w:t>
      </w:r>
      <w:r>
        <w:rPr>
          <w:rFonts w:ascii="Times New Roman" w:hAnsi="Times New Roman"/>
        </w:rPr>
        <w:t>1</w:t>
      </w:r>
      <w:r w:rsidRPr="00497757">
        <w:rPr>
          <w:rFonts w:ascii="Times New Roman" w:hAnsi="Times New Roman"/>
        </w:rPr>
        <w:t xml:space="preserve">] </w:t>
      </w:r>
      <w:r>
        <w:rPr>
          <w:rFonts w:ascii="Times New Roman" w:hAnsi="Times New Roman"/>
        </w:rPr>
        <w:t xml:space="preserve">3GPP </w:t>
      </w:r>
      <w:r w:rsidRPr="00497757">
        <w:rPr>
          <w:rFonts w:ascii="Times New Roman" w:hAnsi="Times New Roman"/>
        </w:rPr>
        <w:t xml:space="preserve">TR </w:t>
      </w:r>
      <w:r w:rsidRPr="00497757">
        <w:rPr>
          <w:rFonts w:ascii="Times New Roman" w:hAnsi="Times New Roman" w:hint="eastAsia"/>
        </w:rPr>
        <w:t>33</w:t>
      </w:r>
      <w:r w:rsidRPr="00497757">
        <w:rPr>
          <w:rFonts w:ascii="Times New Roman" w:hAnsi="Times New Roman"/>
        </w:rPr>
        <w:t>.</w:t>
      </w:r>
      <w:r w:rsidRPr="00497757">
        <w:rPr>
          <w:rFonts w:ascii="Times New Roman" w:hAnsi="Times New Roman" w:hint="eastAsia"/>
        </w:rPr>
        <w:t>809</w:t>
      </w:r>
      <w:r>
        <w:rPr>
          <w:rFonts w:ascii="Times New Roman" w:hAnsi="Times New Roman"/>
        </w:rPr>
        <w:t>,</w:t>
      </w:r>
      <w:r w:rsidRPr="00497757">
        <w:rPr>
          <w:rFonts w:ascii="Times New Roman" w:hAnsi="Times New Roman"/>
        </w:rPr>
        <w:t xml:space="preserve"> </w:t>
      </w:r>
      <w:r>
        <w:rPr>
          <w:rFonts w:ascii="Times New Roman" w:hAnsi="Times New Roman"/>
        </w:rPr>
        <w:t>“</w:t>
      </w:r>
      <w:r w:rsidRPr="00497757">
        <w:rPr>
          <w:rFonts w:ascii="Times New Roman" w:hAnsi="Times New Roman"/>
        </w:rPr>
        <w:t>Study on 5G security enhancements against False Base Stations (FBS)</w:t>
      </w:r>
      <w:r>
        <w:rPr>
          <w:rFonts w:ascii="Times New Roman" w:hAnsi="Times New Roman"/>
        </w:rPr>
        <w:t>”</w:t>
      </w:r>
    </w:p>
    <w:p w14:paraId="4C919F95" w14:textId="5934F2EC" w:rsidR="00F6239E" w:rsidRDefault="00892405" w:rsidP="00195109">
      <w:pPr>
        <w:rPr>
          <w:rFonts w:ascii="Times New Roman" w:hAnsi="Times New Roman"/>
        </w:rPr>
      </w:pPr>
      <w:r>
        <w:rPr>
          <w:rFonts w:ascii="Times New Roman" w:hAnsi="Times New Roman" w:hint="eastAsia"/>
        </w:rPr>
        <w:t>[</w:t>
      </w:r>
      <w:r>
        <w:rPr>
          <w:rFonts w:ascii="Times New Roman" w:hAnsi="Times New Roman"/>
        </w:rPr>
        <w:t>12] 3GPP TR 22.87</w:t>
      </w:r>
      <w:r w:rsidR="00251057">
        <w:rPr>
          <w:rFonts w:ascii="Times New Roman" w:hAnsi="Times New Roman"/>
        </w:rPr>
        <w:t>0</w:t>
      </w:r>
      <w:r>
        <w:rPr>
          <w:rFonts w:ascii="Times New Roman" w:hAnsi="Times New Roman"/>
        </w:rPr>
        <w:t>, “</w:t>
      </w:r>
      <w:r w:rsidR="009333A8" w:rsidRPr="009333A8">
        <w:rPr>
          <w:rFonts w:ascii="Times New Roman" w:hAnsi="Times New Roman"/>
        </w:rPr>
        <w:t>Study on 6G Use Cases and Service Requirements; Stage 1</w:t>
      </w:r>
      <w:r>
        <w:rPr>
          <w:rFonts w:ascii="Times New Roman" w:hAnsi="Times New Roman"/>
        </w:rPr>
        <w:t>”</w:t>
      </w:r>
    </w:p>
    <w:p w14:paraId="5F581D9A" w14:textId="4399445B" w:rsidR="00BE1AEA" w:rsidRDefault="00BE1AEA" w:rsidP="00195109">
      <w:pPr>
        <w:rPr>
          <w:rFonts w:ascii="Times New Roman" w:hAnsi="Times New Roman"/>
        </w:rPr>
      </w:pPr>
      <w:r>
        <w:rPr>
          <w:rFonts w:ascii="Times New Roman" w:hAnsi="Times New Roman" w:hint="eastAsia"/>
        </w:rPr>
        <w:t>[</w:t>
      </w:r>
      <w:r>
        <w:rPr>
          <w:rFonts w:ascii="Times New Roman" w:hAnsi="Times New Roman"/>
        </w:rPr>
        <w:t xml:space="preserve">13] </w:t>
      </w:r>
      <w:r w:rsidRPr="000E4F59">
        <w:rPr>
          <w:rFonts w:ascii="Times New Roman" w:hAnsi="Times New Roman"/>
        </w:rPr>
        <w:t>S3-251124, “Reply LS on security handling for inter-CU LTM in non-DC cases”</w:t>
      </w:r>
    </w:p>
    <w:p w14:paraId="69E03970" w14:textId="40DB5BF6" w:rsidR="003911E2" w:rsidRPr="00497757" w:rsidRDefault="003911E2" w:rsidP="00195109">
      <w:pPr>
        <w:rPr>
          <w:rFonts w:ascii="Times New Roman" w:hAnsi="Times New Roman"/>
        </w:rPr>
      </w:pPr>
      <w:r>
        <w:rPr>
          <w:rFonts w:ascii="Times New Roman" w:hAnsi="Times New Roman" w:hint="eastAsia"/>
        </w:rPr>
        <w:t>[</w:t>
      </w:r>
      <w:r>
        <w:rPr>
          <w:rFonts w:ascii="Times New Roman" w:hAnsi="Times New Roman"/>
        </w:rPr>
        <w:t>14] 3GPP TS</w:t>
      </w:r>
      <w:r w:rsidR="00142E20">
        <w:rPr>
          <w:rFonts w:ascii="Times New Roman" w:hAnsi="Times New Roman"/>
        </w:rPr>
        <w:t xml:space="preserve"> </w:t>
      </w:r>
      <w:r>
        <w:rPr>
          <w:rFonts w:ascii="Times New Roman" w:hAnsi="Times New Roman"/>
        </w:rPr>
        <w:t>38.321, “</w:t>
      </w:r>
      <w:r w:rsidR="004B1E83" w:rsidRPr="004B1E83">
        <w:rPr>
          <w:rFonts w:ascii="Times New Roman" w:hAnsi="Times New Roman"/>
        </w:rPr>
        <w:t>NR; Medium Access Control (MAC) protocol specification</w:t>
      </w:r>
      <w:r>
        <w:rPr>
          <w:rFonts w:ascii="Times New Roman" w:hAnsi="Times New Roman"/>
        </w:rPr>
        <w:t>”</w:t>
      </w:r>
    </w:p>
    <w:p w14:paraId="701E3A3F" w14:textId="3670AE85" w:rsidR="00F6239E" w:rsidRDefault="00E3446F" w:rsidP="00195109">
      <w:pPr>
        <w:rPr>
          <w:rFonts w:ascii="Times New Roman" w:hAnsi="Times New Roman"/>
        </w:rPr>
      </w:pPr>
      <w:r>
        <w:rPr>
          <w:rFonts w:ascii="Times New Roman" w:hAnsi="Times New Roman" w:hint="eastAsia"/>
        </w:rPr>
        <w:t>[</w:t>
      </w:r>
      <w:r>
        <w:rPr>
          <w:rFonts w:ascii="Times New Roman" w:hAnsi="Times New Roman"/>
        </w:rPr>
        <w:t xml:space="preserve">15] </w:t>
      </w:r>
      <w:r w:rsidR="00A84691" w:rsidRPr="006D1C36">
        <w:rPr>
          <w:rFonts w:ascii="Times New Roman" w:hAnsi="Times New Roman"/>
        </w:rPr>
        <w:t xml:space="preserve">S3-252285, </w:t>
      </w:r>
      <w:r w:rsidR="000652A3" w:rsidRPr="006D1C36">
        <w:rPr>
          <w:rFonts w:ascii="Times New Roman" w:hAnsi="Times New Roman"/>
        </w:rPr>
        <w:t>“Living document on NR mobility enhancement”</w:t>
      </w:r>
      <w:r w:rsidR="00086AD6" w:rsidRPr="006D1C36">
        <w:rPr>
          <w:rFonts w:ascii="Times New Roman" w:hAnsi="Times New Roman"/>
        </w:rPr>
        <w:t xml:space="preserve">, </w:t>
      </w:r>
      <w:r w:rsidR="00077293" w:rsidRPr="006D1C36">
        <w:rPr>
          <w:rFonts w:ascii="Times New Roman" w:hAnsi="Times New Roman"/>
        </w:rPr>
        <w:t>NR_Mob_Ph4_Sec</w:t>
      </w:r>
    </w:p>
    <w:p w14:paraId="1249F0D9" w14:textId="314128AF" w:rsidR="00900082" w:rsidRDefault="00900082" w:rsidP="00F24BF7">
      <w:pPr>
        <w:rPr>
          <w:rFonts w:ascii="Times New Roman" w:hAnsi="Times New Roman"/>
        </w:rPr>
      </w:pPr>
      <w:r w:rsidRPr="00F24BF7">
        <w:rPr>
          <w:rFonts w:ascii="Times New Roman" w:hAnsi="Times New Roman" w:hint="eastAsia"/>
        </w:rPr>
        <w:t>[</w:t>
      </w:r>
      <w:r w:rsidRPr="00F24BF7">
        <w:rPr>
          <w:rFonts w:ascii="Times New Roman" w:hAnsi="Times New Roman"/>
        </w:rPr>
        <w:t>16] 3GPP TS 24.501, “Non-Access-Stratum (NAS) protocol for 5G System (5GS); Stage 3”</w:t>
      </w:r>
    </w:p>
    <w:p w14:paraId="2BC286E2" w14:textId="565751D8" w:rsidR="00E02353" w:rsidRPr="00F24BF7" w:rsidRDefault="00E02353" w:rsidP="00F24BF7">
      <w:pPr>
        <w:rPr>
          <w:rFonts w:ascii="Times New Roman" w:hAnsi="Times New Roman"/>
        </w:rPr>
      </w:pPr>
      <w:r>
        <w:rPr>
          <w:rFonts w:ascii="Times New Roman" w:hAnsi="Times New Roman"/>
        </w:rPr>
        <w:t xml:space="preserve">[17] </w:t>
      </w:r>
      <w:r w:rsidR="00896398" w:rsidRPr="00896398">
        <w:rPr>
          <w:rFonts w:ascii="Times New Roman" w:hAnsi="Times New Roman"/>
        </w:rPr>
        <w:t>Yuanyuan Yang</w:t>
      </w:r>
      <w:r w:rsidR="00896398" w:rsidRPr="005A71FB">
        <w:rPr>
          <w:rFonts w:ascii="MS Mincho" w:eastAsia="MS Mincho" w:hAnsi="MS Mincho" w:cs="MS Mincho" w:hint="eastAsia"/>
        </w:rPr>
        <w:t>∗</w:t>
      </w:r>
      <w:r w:rsidR="00896398" w:rsidRPr="00896398">
        <w:rPr>
          <w:rFonts w:ascii="Times New Roman" w:hAnsi="Times New Roman"/>
        </w:rPr>
        <w:t>, Jin Cao</w:t>
      </w:r>
      <w:r w:rsidR="00896398" w:rsidRPr="005A71FB">
        <w:rPr>
          <w:rFonts w:ascii="MS Mincho" w:eastAsia="MS Mincho" w:hAnsi="MS Mincho" w:cs="MS Mincho" w:hint="eastAsia"/>
        </w:rPr>
        <w:t>∗</w:t>
      </w:r>
      <w:r w:rsidR="00896398" w:rsidRPr="00896398">
        <w:rPr>
          <w:rFonts w:ascii="Times New Roman" w:hAnsi="Times New Roman"/>
        </w:rPr>
        <w:t>, Ruhui Ma</w:t>
      </w:r>
      <w:r w:rsidR="00896398" w:rsidRPr="005A71FB">
        <w:rPr>
          <w:rFonts w:ascii="MS Mincho" w:eastAsia="MS Mincho" w:hAnsi="MS Mincho" w:cs="MS Mincho" w:hint="eastAsia"/>
        </w:rPr>
        <w:t>∗</w:t>
      </w:r>
      <w:r w:rsidR="00896398" w:rsidRPr="00896398">
        <w:rPr>
          <w:rFonts w:ascii="Times New Roman" w:hAnsi="Times New Roman"/>
        </w:rPr>
        <w:t>, Sheng Li</w:t>
      </w:r>
      <w:r w:rsidR="00896398" w:rsidRPr="005A71FB">
        <w:rPr>
          <w:rFonts w:ascii="MS Mincho" w:eastAsia="MS Mincho" w:hAnsi="MS Mincho" w:cs="MS Mincho" w:hint="eastAsia"/>
        </w:rPr>
        <w:t>∗</w:t>
      </w:r>
      <w:r w:rsidR="00896398" w:rsidRPr="00896398">
        <w:rPr>
          <w:rFonts w:ascii="Times New Roman" w:hAnsi="Times New Roman"/>
        </w:rPr>
        <w:t>, and Hui Li</w:t>
      </w:r>
      <w:r w:rsidR="00896398" w:rsidRPr="005A71FB">
        <w:rPr>
          <w:rFonts w:ascii="MS Mincho" w:eastAsia="MS Mincho" w:hAnsi="MS Mincho" w:cs="MS Mincho" w:hint="eastAsia"/>
        </w:rPr>
        <w:t>∗</w:t>
      </w:r>
      <w:r w:rsidR="00896398" w:rsidRPr="00B60D2F">
        <w:rPr>
          <w:rFonts w:ascii="Times New Roman" w:hAnsi="Times New Roman" w:hint="eastAsia"/>
        </w:rPr>
        <w:t>,</w:t>
      </w:r>
      <w:r w:rsidR="00B60D2F" w:rsidRPr="00B60D2F">
        <w:rPr>
          <w:rFonts w:ascii="Times New Roman" w:hAnsi="Times New Roman" w:hint="eastAsia"/>
        </w:rPr>
        <w:t xml:space="preserve"> </w:t>
      </w:r>
      <w:r w:rsidR="00B60D2F" w:rsidRPr="005A71FB">
        <w:rPr>
          <w:rFonts w:ascii="MS Mincho" w:eastAsia="MS Mincho" w:hAnsi="MS Mincho" w:cs="MS Mincho" w:hint="eastAsia"/>
        </w:rPr>
        <w:t>∗</w:t>
      </w:r>
      <w:r w:rsidR="00B60D2F" w:rsidRPr="00B60D2F">
        <w:rPr>
          <w:rFonts w:ascii="Times New Roman" w:hAnsi="Times New Roman"/>
        </w:rPr>
        <w:t>State Key Laboratory of Integrated Services Networks, School of Cyber Engineering, Xidian University, China</w:t>
      </w:r>
      <w:r w:rsidR="000321FB">
        <w:rPr>
          <w:rFonts w:ascii="Times New Roman" w:hAnsi="Times New Roman"/>
        </w:rPr>
        <w:t>,</w:t>
      </w:r>
      <w:r w:rsidR="00896398">
        <w:rPr>
          <w:rFonts w:ascii="Times New Roman" w:hAnsi="Times New Roman"/>
        </w:rPr>
        <w:t xml:space="preserve"> </w:t>
      </w:r>
      <w:r w:rsidR="004B0468" w:rsidRPr="005A71FB">
        <w:rPr>
          <w:rFonts w:ascii="Times New Roman" w:hAnsi="Times New Roman"/>
        </w:rPr>
        <w:t>arXiv:2506.09502v2 [cs.CR] 12 Jun 2025</w:t>
      </w:r>
      <w:r w:rsidR="00E70094">
        <w:rPr>
          <w:rFonts w:ascii="Times New Roman" w:hAnsi="Times New Roman"/>
        </w:rPr>
        <w:t>,</w:t>
      </w:r>
      <w:r w:rsidR="004B0468">
        <w:rPr>
          <w:rFonts w:ascii="Times New Roman" w:hAnsi="Times New Roman"/>
        </w:rPr>
        <w:t xml:space="preserve"> </w:t>
      </w:r>
      <w:r>
        <w:rPr>
          <w:rFonts w:ascii="Times New Roman" w:hAnsi="Times New Roman"/>
        </w:rPr>
        <w:t>“</w:t>
      </w:r>
      <w:r w:rsidRPr="00452FA9">
        <w:rPr>
          <w:rFonts w:ascii="Times New Roman" w:hAnsi="Times New Roman"/>
        </w:rPr>
        <w:t>The Security Overview and Analysis of 3GPP 5G MAC CE</w:t>
      </w:r>
      <w:r>
        <w:rPr>
          <w:rFonts w:ascii="Times New Roman" w:hAnsi="Times New Roman"/>
        </w:rPr>
        <w:t>”</w:t>
      </w:r>
    </w:p>
    <w:p w14:paraId="1BE3EEB9" w14:textId="77777777" w:rsidR="00900082" w:rsidRPr="00195109" w:rsidRDefault="00900082" w:rsidP="00195109">
      <w:pPr>
        <w:rPr>
          <w:rFonts w:ascii="Times New Roman" w:hAnsi="Times New Roman"/>
        </w:rPr>
      </w:pPr>
    </w:p>
    <w:p w14:paraId="7BCDB20F" w14:textId="77777777" w:rsidR="00917EC9" w:rsidRPr="00195109" w:rsidRDefault="00917EC9" w:rsidP="00195109">
      <w:pPr>
        <w:rPr>
          <w:u w:val="single"/>
        </w:rPr>
      </w:pPr>
    </w:p>
    <w:sectPr w:rsidR="00917EC9" w:rsidRPr="00195109">
      <w:footerReference w:type="default" r:id="rId2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84E28" w14:textId="77777777" w:rsidR="00580D0D" w:rsidRDefault="00580D0D" w:rsidP="00536369">
      <w:pPr>
        <w:spacing w:after="0"/>
      </w:pPr>
      <w:r>
        <w:separator/>
      </w:r>
    </w:p>
  </w:endnote>
  <w:endnote w:type="continuationSeparator" w:id="0">
    <w:p w14:paraId="17B5C94E" w14:textId="77777777" w:rsidR="00580D0D" w:rsidRDefault="00580D0D"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34138" w14:textId="77777777" w:rsidR="00580D0D" w:rsidRDefault="00580D0D" w:rsidP="00536369">
      <w:pPr>
        <w:spacing w:after="0"/>
      </w:pPr>
      <w:r>
        <w:separator/>
      </w:r>
    </w:p>
  </w:footnote>
  <w:footnote w:type="continuationSeparator" w:id="0">
    <w:p w14:paraId="396FCA11" w14:textId="77777777" w:rsidR="00580D0D" w:rsidRDefault="00580D0D"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2552047"/>
    <w:multiLevelType w:val="multilevel"/>
    <w:tmpl w:val="50C05B5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112"/>
        </w:tabs>
        <w:ind w:left="4536" w:firstLine="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496665"/>
    <w:multiLevelType w:val="hybridMultilevel"/>
    <w:tmpl w:val="03460A36"/>
    <w:lvl w:ilvl="0" w:tplc="A4223DF4">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2347CBF"/>
    <w:multiLevelType w:val="hybridMultilevel"/>
    <w:tmpl w:val="0B400C34"/>
    <w:lvl w:ilvl="0" w:tplc="4A52909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C9060F"/>
    <w:multiLevelType w:val="hybridMultilevel"/>
    <w:tmpl w:val="3878E4F2"/>
    <w:lvl w:ilvl="0" w:tplc="9DFA209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874E6"/>
    <w:multiLevelType w:val="hybridMultilevel"/>
    <w:tmpl w:val="D4A8B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A46647"/>
    <w:multiLevelType w:val="hybridMultilevel"/>
    <w:tmpl w:val="BC6E68B0"/>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520" w:hanging="44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5D0F43"/>
    <w:multiLevelType w:val="hybridMultilevel"/>
    <w:tmpl w:val="64582372"/>
    <w:lvl w:ilvl="0" w:tplc="4A529092">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D364A1"/>
    <w:multiLevelType w:val="hybridMultilevel"/>
    <w:tmpl w:val="615A398A"/>
    <w:lvl w:ilvl="0" w:tplc="E0662FB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6A1AEE"/>
    <w:multiLevelType w:val="hybridMultilevel"/>
    <w:tmpl w:val="AA8C6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7B7990"/>
    <w:multiLevelType w:val="hybridMultilevel"/>
    <w:tmpl w:val="A984D058"/>
    <w:lvl w:ilvl="0" w:tplc="2FCAA78A">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DDE5C64"/>
    <w:multiLevelType w:val="hybridMultilevel"/>
    <w:tmpl w:val="890E411E"/>
    <w:lvl w:ilvl="0" w:tplc="4A52909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0055C0"/>
    <w:multiLevelType w:val="hybridMultilevel"/>
    <w:tmpl w:val="CCCE7CFA"/>
    <w:lvl w:ilvl="0" w:tplc="51E4224A">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240A12"/>
    <w:multiLevelType w:val="hybridMultilevel"/>
    <w:tmpl w:val="30B4D9C2"/>
    <w:lvl w:ilvl="0" w:tplc="9DFA209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F6C57B0"/>
    <w:multiLevelType w:val="hybridMultilevel"/>
    <w:tmpl w:val="996C40F2"/>
    <w:lvl w:ilvl="0" w:tplc="9DFA209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CC36F7"/>
    <w:multiLevelType w:val="hybridMultilevel"/>
    <w:tmpl w:val="C7ACCF22"/>
    <w:lvl w:ilvl="0" w:tplc="D6F05E30">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5836555"/>
    <w:multiLevelType w:val="hybridMultilevel"/>
    <w:tmpl w:val="5F409FA6"/>
    <w:lvl w:ilvl="0" w:tplc="51E4224A">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4437F4"/>
    <w:multiLevelType w:val="hybridMultilevel"/>
    <w:tmpl w:val="9D3CB25A"/>
    <w:lvl w:ilvl="0" w:tplc="AF12DD54">
      <w:start w:val="1"/>
      <w:numFmt w:val="bullet"/>
      <w:lvlText w:val="•"/>
      <w:lvlJc w:val="left"/>
      <w:pPr>
        <w:tabs>
          <w:tab w:val="num" w:pos="720"/>
        </w:tabs>
        <w:ind w:left="720" w:hanging="360"/>
      </w:pPr>
      <w:rPr>
        <w:rFonts w:ascii="Arial" w:hAnsi="Arial" w:hint="default"/>
      </w:rPr>
    </w:lvl>
    <w:lvl w:ilvl="1" w:tplc="7256AE0A">
      <w:numFmt w:val="bullet"/>
      <w:lvlText w:val="•"/>
      <w:lvlJc w:val="left"/>
      <w:pPr>
        <w:tabs>
          <w:tab w:val="num" w:pos="1440"/>
        </w:tabs>
        <w:ind w:left="1440" w:hanging="360"/>
      </w:pPr>
      <w:rPr>
        <w:rFonts w:ascii="Arial" w:hAnsi="Arial" w:hint="default"/>
      </w:rPr>
    </w:lvl>
    <w:lvl w:ilvl="2" w:tplc="61E4E23C" w:tentative="1">
      <w:start w:val="1"/>
      <w:numFmt w:val="bullet"/>
      <w:lvlText w:val="•"/>
      <w:lvlJc w:val="left"/>
      <w:pPr>
        <w:tabs>
          <w:tab w:val="num" w:pos="2160"/>
        </w:tabs>
        <w:ind w:left="2160" w:hanging="360"/>
      </w:pPr>
      <w:rPr>
        <w:rFonts w:ascii="Arial" w:hAnsi="Arial" w:hint="default"/>
      </w:rPr>
    </w:lvl>
    <w:lvl w:ilvl="3" w:tplc="ADA408DE" w:tentative="1">
      <w:start w:val="1"/>
      <w:numFmt w:val="bullet"/>
      <w:lvlText w:val="•"/>
      <w:lvlJc w:val="left"/>
      <w:pPr>
        <w:tabs>
          <w:tab w:val="num" w:pos="2880"/>
        </w:tabs>
        <w:ind w:left="2880" w:hanging="360"/>
      </w:pPr>
      <w:rPr>
        <w:rFonts w:ascii="Arial" w:hAnsi="Arial" w:hint="default"/>
      </w:rPr>
    </w:lvl>
    <w:lvl w:ilvl="4" w:tplc="6BAE9330" w:tentative="1">
      <w:start w:val="1"/>
      <w:numFmt w:val="bullet"/>
      <w:lvlText w:val="•"/>
      <w:lvlJc w:val="left"/>
      <w:pPr>
        <w:tabs>
          <w:tab w:val="num" w:pos="3600"/>
        </w:tabs>
        <w:ind w:left="3600" w:hanging="360"/>
      </w:pPr>
      <w:rPr>
        <w:rFonts w:ascii="Arial" w:hAnsi="Arial" w:hint="default"/>
      </w:rPr>
    </w:lvl>
    <w:lvl w:ilvl="5" w:tplc="1CDCA596" w:tentative="1">
      <w:start w:val="1"/>
      <w:numFmt w:val="bullet"/>
      <w:lvlText w:val="•"/>
      <w:lvlJc w:val="left"/>
      <w:pPr>
        <w:tabs>
          <w:tab w:val="num" w:pos="4320"/>
        </w:tabs>
        <w:ind w:left="4320" w:hanging="360"/>
      </w:pPr>
      <w:rPr>
        <w:rFonts w:ascii="Arial" w:hAnsi="Arial" w:hint="default"/>
      </w:rPr>
    </w:lvl>
    <w:lvl w:ilvl="6" w:tplc="FC7E031A" w:tentative="1">
      <w:start w:val="1"/>
      <w:numFmt w:val="bullet"/>
      <w:lvlText w:val="•"/>
      <w:lvlJc w:val="left"/>
      <w:pPr>
        <w:tabs>
          <w:tab w:val="num" w:pos="5040"/>
        </w:tabs>
        <w:ind w:left="5040" w:hanging="360"/>
      </w:pPr>
      <w:rPr>
        <w:rFonts w:ascii="Arial" w:hAnsi="Arial" w:hint="default"/>
      </w:rPr>
    </w:lvl>
    <w:lvl w:ilvl="7" w:tplc="63A88846" w:tentative="1">
      <w:start w:val="1"/>
      <w:numFmt w:val="bullet"/>
      <w:lvlText w:val="•"/>
      <w:lvlJc w:val="left"/>
      <w:pPr>
        <w:tabs>
          <w:tab w:val="num" w:pos="5760"/>
        </w:tabs>
        <w:ind w:left="5760" w:hanging="360"/>
      </w:pPr>
      <w:rPr>
        <w:rFonts w:ascii="Arial" w:hAnsi="Arial" w:hint="default"/>
      </w:rPr>
    </w:lvl>
    <w:lvl w:ilvl="8" w:tplc="52A298A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CA3477D"/>
    <w:multiLevelType w:val="hybridMultilevel"/>
    <w:tmpl w:val="85F477EE"/>
    <w:lvl w:ilvl="0" w:tplc="2FCAA78A">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EE18F0"/>
    <w:multiLevelType w:val="hybridMultilevel"/>
    <w:tmpl w:val="E52ED994"/>
    <w:lvl w:ilvl="0" w:tplc="51E4224A">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4"/>
  </w:num>
  <w:num w:numId="3">
    <w:abstractNumId w:val="10"/>
  </w:num>
  <w:num w:numId="4">
    <w:abstractNumId w:val="14"/>
  </w:num>
  <w:num w:numId="5">
    <w:abstractNumId w:val="0"/>
  </w:num>
  <w:num w:numId="6">
    <w:abstractNumId w:val="17"/>
  </w:num>
  <w:num w:numId="7">
    <w:abstractNumId w:val="11"/>
  </w:num>
  <w:num w:numId="8">
    <w:abstractNumId w:val="5"/>
  </w:num>
  <w:num w:numId="9">
    <w:abstractNumId w:val="26"/>
  </w:num>
  <w:num w:numId="10">
    <w:abstractNumId w:val="18"/>
  </w:num>
  <w:num w:numId="11">
    <w:abstractNumId w:val="9"/>
  </w:num>
  <w:num w:numId="12">
    <w:abstractNumId w:val="7"/>
  </w:num>
  <w:num w:numId="13">
    <w:abstractNumId w:val="15"/>
  </w:num>
  <w:num w:numId="14">
    <w:abstractNumId w:val="4"/>
  </w:num>
  <w:num w:numId="15">
    <w:abstractNumId w:val="21"/>
  </w:num>
  <w:num w:numId="16">
    <w:abstractNumId w:val="4"/>
    <w:lvlOverride w:ilvl="0">
      <w:startOverride w:val="1"/>
    </w:lvlOverride>
  </w:num>
  <w:num w:numId="17">
    <w:abstractNumId w:val="13"/>
  </w:num>
  <w:num w:numId="18">
    <w:abstractNumId w:val="23"/>
  </w:num>
  <w:num w:numId="19">
    <w:abstractNumId w:val="1"/>
  </w:num>
  <w:num w:numId="20">
    <w:abstractNumId w:val="20"/>
  </w:num>
  <w:num w:numId="21">
    <w:abstractNumId w:val="6"/>
  </w:num>
  <w:num w:numId="22">
    <w:abstractNumId w:val="22"/>
  </w:num>
  <w:num w:numId="23">
    <w:abstractNumId w:val="25"/>
  </w:num>
  <w:num w:numId="24">
    <w:abstractNumId w:val="29"/>
  </w:num>
  <w:num w:numId="25">
    <w:abstractNumId w:val="19"/>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2"/>
  </w:num>
  <w:num w:numId="35">
    <w:abstractNumId w:val="27"/>
  </w:num>
  <w:num w:numId="36">
    <w:abstractNumId w:val="12"/>
  </w:num>
  <w:num w:numId="37">
    <w:abstractNumId w:val="28"/>
  </w:num>
  <w:num w:numId="38">
    <w:abstractNumId w:val="16"/>
  </w:num>
  <w:num w:numId="39">
    <w:abstractNumId w:val="8"/>
  </w:num>
  <w:num w:numId="4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5F0"/>
    <w:rsid w:val="00001CB5"/>
    <w:rsid w:val="00001D6C"/>
    <w:rsid w:val="00001F4C"/>
    <w:rsid w:val="000023AA"/>
    <w:rsid w:val="000025D6"/>
    <w:rsid w:val="0000295E"/>
    <w:rsid w:val="00002F01"/>
    <w:rsid w:val="00002FAE"/>
    <w:rsid w:val="000038F6"/>
    <w:rsid w:val="00003B6D"/>
    <w:rsid w:val="0000524C"/>
    <w:rsid w:val="000055B9"/>
    <w:rsid w:val="000056F8"/>
    <w:rsid w:val="000057C9"/>
    <w:rsid w:val="00005ACA"/>
    <w:rsid w:val="00006199"/>
    <w:rsid w:val="000062D9"/>
    <w:rsid w:val="0000672B"/>
    <w:rsid w:val="000067C2"/>
    <w:rsid w:val="00006A1F"/>
    <w:rsid w:val="00007337"/>
    <w:rsid w:val="00007E00"/>
    <w:rsid w:val="00010E48"/>
    <w:rsid w:val="00010EE2"/>
    <w:rsid w:val="000127EF"/>
    <w:rsid w:val="00012FBC"/>
    <w:rsid w:val="000131A7"/>
    <w:rsid w:val="0001320A"/>
    <w:rsid w:val="000137A6"/>
    <w:rsid w:val="0001385B"/>
    <w:rsid w:val="00014CA3"/>
    <w:rsid w:val="000154A6"/>
    <w:rsid w:val="000154B9"/>
    <w:rsid w:val="000156E1"/>
    <w:rsid w:val="00016451"/>
    <w:rsid w:val="000165FA"/>
    <w:rsid w:val="00016F3A"/>
    <w:rsid w:val="00017117"/>
    <w:rsid w:val="000171D7"/>
    <w:rsid w:val="00017892"/>
    <w:rsid w:val="000210E2"/>
    <w:rsid w:val="000217BE"/>
    <w:rsid w:val="00021C54"/>
    <w:rsid w:val="000225E7"/>
    <w:rsid w:val="00022A81"/>
    <w:rsid w:val="000231F4"/>
    <w:rsid w:val="000232D7"/>
    <w:rsid w:val="0002390B"/>
    <w:rsid w:val="00023BE6"/>
    <w:rsid w:val="00024D90"/>
    <w:rsid w:val="00024EE9"/>
    <w:rsid w:val="00024FC4"/>
    <w:rsid w:val="0002579D"/>
    <w:rsid w:val="00025A87"/>
    <w:rsid w:val="00026B3F"/>
    <w:rsid w:val="0002746E"/>
    <w:rsid w:val="00027913"/>
    <w:rsid w:val="00027A17"/>
    <w:rsid w:val="00027AFD"/>
    <w:rsid w:val="00027D7D"/>
    <w:rsid w:val="00027DF9"/>
    <w:rsid w:val="00030096"/>
    <w:rsid w:val="00030280"/>
    <w:rsid w:val="0003076C"/>
    <w:rsid w:val="00030A6D"/>
    <w:rsid w:val="00031874"/>
    <w:rsid w:val="000320C9"/>
    <w:rsid w:val="00032186"/>
    <w:rsid w:val="000321FB"/>
    <w:rsid w:val="00032372"/>
    <w:rsid w:val="00032B06"/>
    <w:rsid w:val="00032C70"/>
    <w:rsid w:val="00032EE8"/>
    <w:rsid w:val="00034305"/>
    <w:rsid w:val="0003498E"/>
    <w:rsid w:val="000349BD"/>
    <w:rsid w:val="00034A58"/>
    <w:rsid w:val="00034BF2"/>
    <w:rsid w:val="00034C73"/>
    <w:rsid w:val="00035B3B"/>
    <w:rsid w:val="00036085"/>
    <w:rsid w:val="00036753"/>
    <w:rsid w:val="00036781"/>
    <w:rsid w:val="000372CF"/>
    <w:rsid w:val="00040021"/>
    <w:rsid w:val="000401C5"/>
    <w:rsid w:val="000401F3"/>
    <w:rsid w:val="000407D1"/>
    <w:rsid w:val="00041537"/>
    <w:rsid w:val="000415AA"/>
    <w:rsid w:val="0004165B"/>
    <w:rsid w:val="00041A33"/>
    <w:rsid w:val="00041CF2"/>
    <w:rsid w:val="0004212D"/>
    <w:rsid w:val="00042ADF"/>
    <w:rsid w:val="00043A56"/>
    <w:rsid w:val="000443B8"/>
    <w:rsid w:val="0004520A"/>
    <w:rsid w:val="0004583A"/>
    <w:rsid w:val="00045E96"/>
    <w:rsid w:val="000460C4"/>
    <w:rsid w:val="0004627B"/>
    <w:rsid w:val="0004654C"/>
    <w:rsid w:val="000468CD"/>
    <w:rsid w:val="00046D04"/>
    <w:rsid w:val="00047B26"/>
    <w:rsid w:val="00047FB8"/>
    <w:rsid w:val="00047FCB"/>
    <w:rsid w:val="00050304"/>
    <w:rsid w:val="00050DCC"/>
    <w:rsid w:val="0005143C"/>
    <w:rsid w:val="000521CF"/>
    <w:rsid w:val="00053B84"/>
    <w:rsid w:val="00053EAF"/>
    <w:rsid w:val="00054809"/>
    <w:rsid w:val="000555C4"/>
    <w:rsid w:val="00055827"/>
    <w:rsid w:val="000558E0"/>
    <w:rsid w:val="00055CF9"/>
    <w:rsid w:val="00055F2B"/>
    <w:rsid w:val="00055F63"/>
    <w:rsid w:val="0005623C"/>
    <w:rsid w:val="00056758"/>
    <w:rsid w:val="00056FE0"/>
    <w:rsid w:val="00057037"/>
    <w:rsid w:val="000570D2"/>
    <w:rsid w:val="000612DF"/>
    <w:rsid w:val="000613A0"/>
    <w:rsid w:val="0006148D"/>
    <w:rsid w:val="00061ADB"/>
    <w:rsid w:val="00061B81"/>
    <w:rsid w:val="00061F16"/>
    <w:rsid w:val="00062057"/>
    <w:rsid w:val="000624A8"/>
    <w:rsid w:val="000628C5"/>
    <w:rsid w:val="000639B3"/>
    <w:rsid w:val="00063D39"/>
    <w:rsid w:val="00063FF7"/>
    <w:rsid w:val="00064002"/>
    <w:rsid w:val="00064DD6"/>
    <w:rsid w:val="00064E0F"/>
    <w:rsid w:val="00064E85"/>
    <w:rsid w:val="000652A3"/>
    <w:rsid w:val="00065449"/>
    <w:rsid w:val="000659F6"/>
    <w:rsid w:val="00066C06"/>
    <w:rsid w:val="0006759D"/>
    <w:rsid w:val="00067917"/>
    <w:rsid w:val="00067B4E"/>
    <w:rsid w:val="00067CC7"/>
    <w:rsid w:val="00070093"/>
    <w:rsid w:val="00070258"/>
    <w:rsid w:val="000707CE"/>
    <w:rsid w:val="00070A21"/>
    <w:rsid w:val="00070ADA"/>
    <w:rsid w:val="00070BF2"/>
    <w:rsid w:val="00070FB8"/>
    <w:rsid w:val="00071905"/>
    <w:rsid w:val="00072122"/>
    <w:rsid w:val="000726C3"/>
    <w:rsid w:val="00073191"/>
    <w:rsid w:val="000733EB"/>
    <w:rsid w:val="00074967"/>
    <w:rsid w:val="00074A3A"/>
    <w:rsid w:val="00074E42"/>
    <w:rsid w:val="00074E88"/>
    <w:rsid w:val="00075290"/>
    <w:rsid w:val="00075463"/>
    <w:rsid w:val="00075822"/>
    <w:rsid w:val="000765E8"/>
    <w:rsid w:val="00077293"/>
    <w:rsid w:val="00077967"/>
    <w:rsid w:val="00077E21"/>
    <w:rsid w:val="0008018C"/>
    <w:rsid w:val="00080326"/>
    <w:rsid w:val="000808F0"/>
    <w:rsid w:val="00081772"/>
    <w:rsid w:val="000817A3"/>
    <w:rsid w:val="00081D78"/>
    <w:rsid w:val="00081E70"/>
    <w:rsid w:val="000827DD"/>
    <w:rsid w:val="000831A2"/>
    <w:rsid w:val="0008410D"/>
    <w:rsid w:val="0008443B"/>
    <w:rsid w:val="00084F23"/>
    <w:rsid w:val="00085048"/>
    <w:rsid w:val="000854CA"/>
    <w:rsid w:val="00086AD6"/>
    <w:rsid w:val="0008792F"/>
    <w:rsid w:val="0009031B"/>
    <w:rsid w:val="00090409"/>
    <w:rsid w:val="00091190"/>
    <w:rsid w:val="000911BD"/>
    <w:rsid w:val="000913DC"/>
    <w:rsid w:val="000918C4"/>
    <w:rsid w:val="00091D66"/>
    <w:rsid w:val="00091EBB"/>
    <w:rsid w:val="00091FA4"/>
    <w:rsid w:val="0009270D"/>
    <w:rsid w:val="00092F88"/>
    <w:rsid w:val="00093EFB"/>
    <w:rsid w:val="00094B6C"/>
    <w:rsid w:val="000954AD"/>
    <w:rsid w:val="00095787"/>
    <w:rsid w:val="000958A2"/>
    <w:rsid w:val="00095DE1"/>
    <w:rsid w:val="00096088"/>
    <w:rsid w:val="000964DA"/>
    <w:rsid w:val="00096B6A"/>
    <w:rsid w:val="00096CE9"/>
    <w:rsid w:val="000972E8"/>
    <w:rsid w:val="000976CB"/>
    <w:rsid w:val="00097A42"/>
    <w:rsid w:val="00097B48"/>
    <w:rsid w:val="000A0150"/>
    <w:rsid w:val="000A021C"/>
    <w:rsid w:val="000A064F"/>
    <w:rsid w:val="000A06B9"/>
    <w:rsid w:val="000A0ABD"/>
    <w:rsid w:val="000A38CB"/>
    <w:rsid w:val="000A3ECB"/>
    <w:rsid w:val="000A4635"/>
    <w:rsid w:val="000A4A0F"/>
    <w:rsid w:val="000A4DF7"/>
    <w:rsid w:val="000A503A"/>
    <w:rsid w:val="000A52AB"/>
    <w:rsid w:val="000A5C72"/>
    <w:rsid w:val="000A5EA0"/>
    <w:rsid w:val="000A60EF"/>
    <w:rsid w:val="000A6902"/>
    <w:rsid w:val="000A7125"/>
    <w:rsid w:val="000A7BF3"/>
    <w:rsid w:val="000A7D86"/>
    <w:rsid w:val="000B0190"/>
    <w:rsid w:val="000B0B98"/>
    <w:rsid w:val="000B18F0"/>
    <w:rsid w:val="000B254E"/>
    <w:rsid w:val="000B361C"/>
    <w:rsid w:val="000B487B"/>
    <w:rsid w:val="000B49AE"/>
    <w:rsid w:val="000B5946"/>
    <w:rsid w:val="000B5C38"/>
    <w:rsid w:val="000B5C7C"/>
    <w:rsid w:val="000B633C"/>
    <w:rsid w:val="000B64C8"/>
    <w:rsid w:val="000B734A"/>
    <w:rsid w:val="000B73B6"/>
    <w:rsid w:val="000B76EA"/>
    <w:rsid w:val="000B7801"/>
    <w:rsid w:val="000C0026"/>
    <w:rsid w:val="000C07C2"/>
    <w:rsid w:val="000C10A1"/>
    <w:rsid w:val="000C24C9"/>
    <w:rsid w:val="000C25E5"/>
    <w:rsid w:val="000C2758"/>
    <w:rsid w:val="000C293F"/>
    <w:rsid w:val="000C2E86"/>
    <w:rsid w:val="000C30EA"/>
    <w:rsid w:val="000C3E0C"/>
    <w:rsid w:val="000C3FD6"/>
    <w:rsid w:val="000C4497"/>
    <w:rsid w:val="000C47DD"/>
    <w:rsid w:val="000C4C18"/>
    <w:rsid w:val="000C4CE6"/>
    <w:rsid w:val="000C506A"/>
    <w:rsid w:val="000C5780"/>
    <w:rsid w:val="000C599E"/>
    <w:rsid w:val="000C5A5A"/>
    <w:rsid w:val="000C5A65"/>
    <w:rsid w:val="000C5AA9"/>
    <w:rsid w:val="000C5F4E"/>
    <w:rsid w:val="000C5FC5"/>
    <w:rsid w:val="000C7007"/>
    <w:rsid w:val="000C780A"/>
    <w:rsid w:val="000C7A53"/>
    <w:rsid w:val="000C7B05"/>
    <w:rsid w:val="000D03D2"/>
    <w:rsid w:val="000D0686"/>
    <w:rsid w:val="000D0EA1"/>
    <w:rsid w:val="000D19CD"/>
    <w:rsid w:val="000D1A3A"/>
    <w:rsid w:val="000D2100"/>
    <w:rsid w:val="000D2E16"/>
    <w:rsid w:val="000D302B"/>
    <w:rsid w:val="000D30E6"/>
    <w:rsid w:val="000D465A"/>
    <w:rsid w:val="000D4AC2"/>
    <w:rsid w:val="000D5291"/>
    <w:rsid w:val="000D5767"/>
    <w:rsid w:val="000D5BC6"/>
    <w:rsid w:val="000D5F82"/>
    <w:rsid w:val="000D64B0"/>
    <w:rsid w:val="000D6573"/>
    <w:rsid w:val="000D6695"/>
    <w:rsid w:val="000D6F8E"/>
    <w:rsid w:val="000D6FE5"/>
    <w:rsid w:val="000D7253"/>
    <w:rsid w:val="000D77C1"/>
    <w:rsid w:val="000D7C5B"/>
    <w:rsid w:val="000D7D03"/>
    <w:rsid w:val="000E0F09"/>
    <w:rsid w:val="000E0F50"/>
    <w:rsid w:val="000E15F7"/>
    <w:rsid w:val="000E167A"/>
    <w:rsid w:val="000E187B"/>
    <w:rsid w:val="000E2446"/>
    <w:rsid w:val="000E4139"/>
    <w:rsid w:val="000E4F1A"/>
    <w:rsid w:val="000E4F1C"/>
    <w:rsid w:val="000E4F59"/>
    <w:rsid w:val="000E50F5"/>
    <w:rsid w:val="000E596E"/>
    <w:rsid w:val="000E6197"/>
    <w:rsid w:val="000E6463"/>
    <w:rsid w:val="000E6C87"/>
    <w:rsid w:val="000F048A"/>
    <w:rsid w:val="000F04C0"/>
    <w:rsid w:val="000F0D04"/>
    <w:rsid w:val="000F0EF4"/>
    <w:rsid w:val="000F1422"/>
    <w:rsid w:val="000F1A22"/>
    <w:rsid w:val="000F219D"/>
    <w:rsid w:val="000F2388"/>
    <w:rsid w:val="000F24E5"/>
    <w:rsid w:val="000F315E"/>
    <w:rsid w:val="000F3CB8"/>
    <w:rsid w:val="000F3F16"/>
    <w:rsid w:val="000F436F"/>
    <w:rsid w:val="000F4567"/>
    <w:rsid w:val="000F46BE"/>
    <w:rsid w:val="000F5779"/>
    <w:rsid w:val="000F5EA2"/>
    <w:rsid w:val="000F6143"/>
    <w:rsid w:val="000F6252"/>
    <w:rsid w:val="000F64EF"/>
    <w:rsid w:val="000F6826"/>
    <w:rsid w:val="000F68E4"/>
    <w:rsid w:val="000F6F6D"/>
    <w:rsid w:val="000F72BC"/>
    <w:rsid w:val="000F7FCC"/>
    <w:rsid w:val="00100511"/>
    <w:rsid w:val="00100644"/>
    <w:rsid w:val="00100C09"/>
    <w:rsid w:val="00100CDC"/>
    <w:rsid w:val="00100E4C"/>
    <w:rsid w:val="00100F30"/>
    <w:rsid w:val="00101166"/>
    <w:rsid w:val="001012B8"/>
    <w:rsid w:val="0010233C"/>
    <w:rsid w:val="00102CA5"/>
    <w:rsid w:val="001035D4"/>
    <w:rsid w:val="001040EB"/>
    <w:rsid w:val="00104494"/>
    <w:rsid w:val="00104567"/>
    <w:rsid w:val="00104736"/>
    <w:rsid w:val="001049E4"/>
    <w:rsid w:val="00104DDE"/>
    <w:rsid w:val="00105400"/>
    <w:rsid w:val="00105717"/>
    <w:rsid w:val="0010574B"/>
    <w:rsid w:val="00105DCD"/>
    <w:rsid w:val="00105E88"/>
    <w:rsid w:val="00105F21"/>
    <w:rsid w:val="0010620F"/>
    <w:rsid w:val="00107641"/>
    <w:rsid w:val="00107964"/>
    <w:rsid w:val="00110894"/>
    <w:rsid w:val="00110BFB"/>
    <w:rsid w:val="00110CB6"/>
    <w:rsid w:val="0011117C"/>
    <w:rsid w:val="001116A3"/>
    <w:rsid w:val="00111D33"/>
    <w:rsid w:val="001125FA"/>
    <w:rsid w:val="001130EC"/>
    <w:rsid w:val="00113126"/>
    <w:rsid w:val="00113346"/>
    <w:rsid w:val="001152C9"/>
    <w:rsid w:val="00115571"/>
    <w:rsid w:val="00115E3C"/>
    <w:rsid w:val="00116342"/>
    <w:rsid w:val="001169EB"/>
    <w:rsid w:val="00116E50"/>
    <w:rsid w:val="00116E8E"/>
    <w:rsid w:val="001179C0"/>
    <w:rsid w:val="00120458"/>
    <w:rsid w:val="001204EC"/>
    <w:rsid w:val="00121393"/>
    <w:rsid w:val="00121751"/>
    <w:rsid w:val="00121901"/>
    <w:rsid w:val="00121986"/>
    <w:rsid w:val="001223DA"/>
    <w:rsid w:val="001227F1"/>
    <w:rsid w:val="0012286D"/>
    <w:rsid w:val="001228B8"/>
    <w:rsid w:val="00122CF3"/>
    <w:rsid w:val="00123983"/>
    <w:rsid w:val="00124337"/>
    <w:rsid w:val="0012433A"/>
    <w:rsid w:val="00124C1C"/>
    <w:rsid w:val="00124E91"/>
    <w:rsid w:val="001266AB"/>
    <w:rsid w:val="00126B12"/>
    <w:rsid w:val="001275FF"/>
    <w:rsid w:val="00127B0F"/>
    <w:rsid w:val="00127DEE"/>
    <w:rsid w:val="00127F49"/>
    <w:rsid w:val="001302E3"/>
    <w:rsid w:val="00130835"/>
    <w:rsid w:val="00130934"/>
    <w:rsid w:val="00130A47"/>
    <w:rsid w:val="00130C61"/>
    <w:rsid w:val="00130C91"/>
    <w:rsid w:val="00130D86"/>
    <w:rsid w:val="0013107F"/>
    <w:rsid w:val="00131516"/>
    <w:rsid w:val="001317E2"/>
    <w:rsid w:val="001334F6"/>
    <w:rsid w:val="00134ECE"/>
    <w:rsid w:val="00134F4A"/>
    <w:rsid w:val="001352BD"/>
    <w:rsid w:val="001355A3"/>
    <w:rsid w:val="00135F20"/>
    <w:rsid w:val="001360DF"/>
    <w:rsid w:val="0013637E"/>
    <w:rsid w:val="001366FD"/>
    <w:rsid w:val="0013691B"/>
    <w:rsid w:val="00136DDF"/>
    <w:rsid w:val="00137B31"/>
    <w:rsid w:val="00137E78"/>
    <w:rsid w:val="0014003C"/>
    <w:rsid w:val="001400D5"/>
    <w:rsid w:val="00140974"/>
    <w:rsid w:val="00140AC2"/>
    <w:rsid w:val="001410AB"/>
    <w:rsid w:val="001414E0"/>
    <w:rsid w:val="00141623"/>
    <w:rsid w:val="001417B7"/>
    <w:rsid w:val="00142A37"/>
    <w:rsid w:val="00142D54"/>
    <w:rsid w:val="00142E20"/>
    <w:rsid w:val="001437D7"/>
    <w:rsid w:val="001438BD"/>
    <w:rsid w:val="00143A99"/>
    <w:rsid w:val="00143E0D"/>
    <w:rsid w:val="00145580"/>
    <w:rsid w:val="00145697"/>
    <w:rsid w:val="0014588D"/>
    <w:rsid w:val="00145963"/>
    <w:rsid w:val="00145B5F"/>
    <w:rsid w:val="00146EB1"/>
    <w:rsid w:val="0014753A"/>
    <w:rsid w:val="001479AB"/>
    <w:rsid w:val="00147C6E"/>
    <w:rsid w:val="00147E13"/>
    <w:rsid w:val="00150B70"/>
    <w:rsid w:val="00150CF2"/>
    <w:rsid w:val="00150EDC"/>
    <w:rsid w:val="0015108E"/>
    <w:rsid w:val="001510B9"/>
    <w:rsid w:val="00151A89"/>
    <w:rsid w:val="001520AB"/>
    <w:rsid w:val="001523A5"/>
    <w:rsid w:val="0015289B"/>
    <w:rsid w:val="00152CA6"/>
    <w:rsid w:val="001539D3"/>
    <w:rsid w:val="001546A9"/>
    <w:rsid w:val="00154E54"/>
    <w:rsid w:val="0015677A"/>
    <w:rsid w:val="00156981"/>
    <w:rsid w:val="00156CEC"/>
    <w:rsid w:val="00156D92"/>
    <w:rsid w:val="00156F68"/>
    <w:rsid w:val="00157936"/>
    <w:rsid w:val="00157A08"/>
    <w:rsid w:val="00157D29"/>
    <w:rsid w:val="0016009C"/>
    <w:rsid w:val="0016076B"/>
    <w:rsid w:val="00160908"/>
    <w:rsid w:val="00160C7E"/>
    <w:rsid w:val="00161066"/>
    <w:rsid w:val="001610D9"/>
    <w:rsid w:val="00161320"/>
    <w:rsid w:val="00161A2D"/>
    <w:rsid w:val="00162880"/>
    <w:rsid w:val="001634DB"/>
    <w:rsid w:val="0016393C"/>
    <w:rsid w:val="00163E17"/>
    <w:rsid w:val="001640CD"/>
    <w:rsid w:val="00164899"/>
    <w:rsid w:val="00164CE1"/>
    <w:rsid w:val="00164DD3"/>
    <w:rsid w:val="00165B5D"/>
    <w:rsid w:val="00166160"/>
    <w:rsid w:val="00166B18"/>
    <w:rsid w:val="00166E04"/>
    <w:rsid w:val="00166FBD"/>
    <w:rsid w:val="001670A2"/>
    <w:rsid w:val="00167159"/>
    <w:rsid w:val="00167571"/>
    <w:rsid w:val="00167765"/>
    <w:rsid w:val="001677B5"/>
    <w:rsid w:val="001705D1"/>
    <w:rsid w:val="00170760"/>
    <w:rsid w:val="00170D90"/>
    <w:rsid w:val="00170DDD"/>
    <w:rsid w:val="001714CE"/>
    <w:rsid w:val="00171D49"/>
    <w:rsid w:val="001720C4"/>
    <w:rsid w:val="001726CA"/>
    <w:rsid w:val="00172B70"/>
    <w:rsid w:val="00172E7E"/>
    <w:rsid w:val="0017309F"/>
    <w:rsid w:val="0017490A"/>
    <w:rsid w:val="00174F7D"/>
    <w:rsid w:val="0017552D"/>
    <w:rsid w:val="00175A3A"/>
    <w:rsid w:val="00175FBE"/>
    <w:rsid w:val="001761DD"/>
    <w:rsid w:val="0017660B"/>
    <w:rsid w:val="001772BD"/>
    <w:rsid w:val="00177C59"/>
    <w:rsid w:val="00177DFA"/>
    <w:rsid w:val="00180824"/>
    <w:rsid w:val="00180F07"/>
    <w:rsid w:val="0018126C"/>
    <w:rsid w:val="0018138F"/>
    <w:rsid w:val="00181C2D"/>
    <w:rsid w:val="00181CC4"/>
    <w:rsid w:val="0018208B"/>
    <w:rsid w:val="0018299C"/>
    <w:rsid w:val="001831ED"/>
    <w:rsid w:val="00184361"/>
    <w:rsid w:val="00184524"/>
    <w:rsid w:val="00184671"/>
    <w:rsid w:val="001849DA"/>
    <w:rsid w:val="00185735"/>
    <w:rsid w:val="00185A2C"/>
    <w:rsid w:val="00186388"/>
    <w:rsid w:val="00187056"/>
    <w:rsid w:val="00187FCD"/>
    <w:rsid w:val="001905D5"/>
    <w:rsid w:val="001912B1"/>
    <w:rsid w:val="00191543"/>
    <w:rsid w:val="00191FC5"/>
    <w:rsid w:val="001920D4"/>
    <w:rsid w:val="001925D3"/>
    <w:rsid w:val="0019323E"/>
    <w:rsid w:val="00193822"/>
    <w:rsid w:val="00193848"/>
    <w:rsid w:val="00193A28"/>
    <w:rsid w:val="00193A3E"/>
    <w:rsid w:val="00195109"/>
    <w:rsid w:val="001952ED"/>
    <w:rsid w:val="001954C4"/>
    <w:rsid w:val="00195530"/>
    <w:rsid w:val="00195588"/>
    <w:rsid w:val="00195D3F"/>
    <w:rsid w:val="001961D8"/>
    <w:rsid w:val="00196B38"/>
    <w:rsid w:val="00197D15"/>
    <w:rsid w:val="001A0347"/>
    <w:rsid w:val="001A040B"/>
    <w:rsid w:val="001A0420"/>
    <w:rsid w:val="001A07F0"/>
    <w:rsid w:val="001A088F"/>
    <w:rsid w:val="001A0BB5"/>
    <w:rsid w:val="001A0C3E"/>
    <w:rsid w:val="001A12B0"/>
    <w:rsid w:val="001A14E0"/>
    <w:rsid w:val="001A2045"/>
    <w:rsid w:val="001A2093"/>
    <w:rsid w:val="001A225F"/>
    <w:rsid w:val="001A309C"/>
    <w:rsid w:val="001A30AF"/>
    <w:rsid w:val="001A350C"/>
    <w:rsid w:val="001A372C"/>
    <w:rsid w:val="001A47C9"/>
    <w:rsid w:val="001A4B62"/>
    <w:rsid w:val="001A4D5C"/>
    <w:rsid w:val="001A4E31"/>
    <w:rsid w:val="001A5E96"/>
    <w:rsid w:val="001A5ED9"/>
    <w:rsid w:val="001A60CD"/>
    <w:rsid w:val="001A6247"/>
    <w:rsid w:val="001A6DA0"/>
    <w:rsid w:val="001A70E1"/>
    <w:rsid w:val="001A7347"/>
    <w:rsid w:val="001B0791"/>
    <w:rsid w:val="001B0826"/>
    <w:rsid w:val="001B084B"/>
    <w:rsid w:val="001B0A88"/>
    <w:rsid w:val="001B2308"/>
    <w:rsid w:val="001B2672"/>
    <w:rsid w:val="001B2A48"/>
    <w:rsid w:val="001B2B5E"/>
    <w:rsid w:val="001B2E13"/>
    <w:rsid w:val="001B307A"/>
    <w:rsid w:val="001B3374"/>
    <w:rsid w:val="001B3761"/>
    <w:rsid w:val="001B39BC"/>
    <w:rsid w:val="001B3B57"/>
    <w:rsid w:val="001B3BC1"/>
    <w:rsid w:val="001B3D99"/>
    <w:rsid w:val="001B45CB"/>
    <w:rsid w:val="001B47C5"/>
    <w:rsid w:val="001B4E22"/>
    <w:rsid w:val="001B51A4"/>
    <w:rsid w:val="001B58F2"/>
    <w:rsid w:val="001B6CBE"/>
    <w:rsid w:val="001B6CEB"/>
    <w:rsid w:val="001B6E9C"/>
    <w:rsid w:val="001C0530"/>
    <w:rsid w:val="001C09A2"/>
    <w:rsid w:val="001C0B3B"/>
    <w:rsid w:val="001C14CA"/>
    <w:rsid w:val="001C156D"/>
    <w:rsid w:val="001C1C6D"/>
    <w:rsid w:val="001C1E12"/>
    <w:rsid w:val="001C1E47"/>
    <w:rsid w:val="001C3D6F"/>
    <w:rsid w:val="001C4251"/>
    <w:rsid w:val="001C59CB"/>
    <w:rsid w:val="001C625A"/>
    <w:rsid w:val="001C63AB"/>
    <w:rsid w:val="001C6764"/>
    <w:rsid w:val="001C6E9D"/>
    <w:rsid w:val="001C7020"/>
    <w:rsid w:val="001C721E"/>
    <w:rsid w:val="001C741B"/>
    <w:rsid w:val="001C78BE"/>
    <w:rsid w:val="001C798B"/>
    <w:rsid w:val="001C799F"/>
    <w:rsid w:val="001D0199"/>
    <w:rsid w:val="001D0615"/>
    <w:rsid w:val="001D081A"/>
    <w:rsid w:val="001D082E"/>
    <w:rsid w:val="001D09B2"/>
    <w:rsid w:val="001D118A"/>
    <w:rsid w:val="001D12AE"/>
    <w:rsid w:val="001D13A1"/>
    <w:rsid w:val="001D172F"/>
    <w:rsid w:val="001D1899"/>
    <w:rsid w:val="001D1CD7"/>
    <w:rsid w:val="001D1E4B"/>
    <w:rsid w:val="001D2BD1"/>
    <w:rsid w:val="001D3649"/>
    <w:rsid w:val="001D39A3"/>
    <w:rsid w:val="001D52DC"/>
    <w:rsid w:val="001D5E41"/>
    <w:rsid w:val="001D62C5"/>
    <w:rsid w:val="001D6F4E"/>
    <w:rsid w:val="001E0410"/>
    <w:rsid w:val="001E0E7E"/>
    <w:rsid w:val="001E1174"/>
    <w:rsid w:val="001E1467"/>
    <w:rsid w:val="001E1FBB"/>
    <w:rsid w:val="001E1FD0"/>
    <w:rsid w:val="001E1FD7"/>
    <w:rsid w:val="001E2019"/>
    <w:rsid w:val="001E202B"/>
    <w:rsid w:val="001E2628"/>
    <w:rsid w:val="001E2654"/>
    <w:rsid w:val="001E26D3"/>
    <w:rsid w:val="001E3113"/>
    <w:rsid w:val="001E32DA"/>
    <w:rsid w:val="001E34D1"/>
    <w:rsid w:val="001E3846"/>
    <w:rsid w:val="001E40D7"/>
    <w:rsid w:val="001E4325"/>
    <w:rsid w:val="001E5149"/>
    <w:rsid w:val="001E5488"/>
    <w:rsid w:val="001E57BC"/>
    <w:rsid w:val="001E5EC1"/>
    <w:rsid w:val="001E68E5"/>
    <w:rsid w:val="001E6BAC"/>
    <w:rsid w:val="001E6C3D"/>
    <w:rsid w:val="001E73DD"/>
    <w:rsid w:val="001E7545"/>
    <w:rsid w:val="001E7923"/>
    <w:rsid w:val="001E7BAD"/>
    <w:rsid w:val="001E7C74"/>
    <w:rsid w:val="001F0935"/>
    <w:rsid w:val="001F0A13"/>
    <w:rsid w:val="001F1AAC"/>
    <w:rsid w:val="001F2C34"/>
    <w:rsid w:val="001F2E0F"/>
    <w:rsid w:val="001F32FA"/>
    <w:rsid w:val="001F3991"/>
    <w:rsid w:val="001F3D41"/>
    <w:rsid w:val="001F3D78"/>
    <w:rsid w:val="001F3F92"/>
    <w:rsid w:val="001F40C6"/>
    <w:rsid w:val="001F45E3"/>
    <w:rsid w:val="001F4AC8"/>
    <w:rsid w:val="001F4BFD"/>
    <w:rsid w:val="001F52C1"/>
    <w:rsid w:val="001F570C"/>
    <w:rsid w:val="001F6017"/>
    <w:rsid w:val="001F62F1"/>
    <w:rsid w:val="001F703F"/>
    <w:rsid w:val="001F7151"/>
    <w:rsid w:val="001F7234"/>
    <w:rsid w:val="001F738D"/>
    <w:rsid w:val="00200517"/>
    <w:rsid w:val="002008EF"/>
    <w:rsid w:val="0020097D"/>
    <w:rsid w:val="00200A30"/>
    <w:rsid w:val="00200DCE"/>
    <w:rsid w:val="0020115F"/>
    <w:rsid w:val="00201570"/>
    <w:rsid w:val="00201A66"/>
    <w:rsid w:val="00201D4A"/>
    <w:rsid w:val="00201E8F"/>
    <w:rsid w:val="002024C2"/>
    <w:rsid w:val="00202AC3"/>
    <w:rsid w:val="00203132"/>
    <w:rsid w:val="0020322F"/>
    <w:rsid w:val="002046E3"/>
    <w:rsid w:val="002048AF"/>
    <w:rsid w:val="00204B58"/>
    <w:rsid w:val="00204C4E"/>
    <w:rsid w:val="00205CB5"/>
    <w:rsid w:val="00205E3C"/>
    <w:rsid w:val="0020669A"/>
    <w:rsid w:val="00206BB4"/>
    <w:rsid w:val="00206C99"/>
    <w:rsid w:val="002071D1"/>
    <w:rsid w:val="00207241"/>
    <w:rsid w:val="00207CAE"/>
    <w:rsid w:val="002108AF"/>
    <w:rsid w:val="00210A3F"/>
    <w:rsid w:val="00210CD6"/>
    <w:rsid w:val="002114CD"/>
    <w:rsid w:val="00211B5F"/>
    <w:rsid w:val="00211D26"/>
    <w:rsid w:val="00211D67"/>
    <w:rsid w:val="00212175"/>
    <w:rsid w:val="00212675"/>
    <w:rsid w:val="00212875"/>
    <w:rsid w:val="00212D3A"/>
    <w:rsid w:val="00212DA3"/>
    <w:rsid w:val="0021330A"/>
    <w:rsid w:val="002133AA"/>
    <w:rsid w:val="0021449E"/>
    <w:rsid w:val="00214DBA"/>
    <w:rsid w:val="00215322"/>
    <w:rsid w:val="00215326"/>
    <w:rsid w:val="00216287"/>
    <w:rsid w:val="00216776"/>
    <w:rsid w:val="002167D2"/>
    <w:rsid w:val="00216AFA"/>
    <w:rsid w:val="00216B38"/>
    <w:rsid w:val="00216DC3"/>
    <w:rsid w:val="00216DEE"/>
    <w:rsid w:val="00216E61"/>
    <w:rsid w:val="00216F0A"/>
    <w:rsid w:val="0021709E"/>
    <w:rsid w:val="002176C6"/>
    <w:rsid w:val="002177F8"/>
    <w:rsid w:val="00220474"/>
    <w:rsid w:val="0022064A"/>
    <w:rsid w:val="00220E47"/>
    <w:rsid w:val="00220FFA"/>
    <w:rsid w:val="0022165F"/>
    <w:rsid w:val="00222892"/>
    <w:rsid w:val="0022335A"/>
    <w:rsid w:val="00223B76"/>
    <w:rsid w:val="00223DC6"/>
    <w:rsid w:val="00223DCC"/>
    <w:rsid w:val="002242DE"/>
    <w:rsid w:val="00224384"/>
    <w:rsid w:val="00224514"/>
    <w:rsid w:val="00224997"/>
    <w:rsid w:val="0022557B"/>
    <w:rsid w:val="00225F22"/>
    <w:rsid w:val="00226642"/>
    <w:rsid w:val="0022681C"/>
    <w:rsid w:val="00226CA0"/>
    <w:rsid w:val="00226DED"/>
    <w:rsid w:val="00227822"/>
    <w:rsid w:val="00227DB4"/>
    <w:rsid w:val="00227FE9"/>
    <w:rsid w:val="002300B6"/>
    <w:rsid w:val="0023033A"/>
    <w:rsid w:val="002306E4"/>
    <w:rsid w:val="00230F6C"/>
    <w:rsid w:val="00231382"/>
    <w:rsid w:val="00231A9E"/>
    <w:rsid w:val="00231B30"/>
    <w:rsid w:val="0023225D"/>
    <w:rsid w:val="00232342"/>
    <w:rsid w:val="00232E0E"/>
    <w:rsid w:val="00233A56"/>
    <w:rsid w:val="00233C88"/>
    <w:rsid w:val="002342A4"/>
    <w:rsid w:val="0023485B"/>
    <w:rsid w:val="002348C9"/>
    <w:rsid w:val="002354F2"/>
    <w:rsid w:val="00235A7B"/>
    <w:rsid w:val="00235CBF"/>
    <w:rsid w:val="00236A16"/>
    <w:rsid w:val="00236DCC"/>
    <w:rsid w:val="002373B9"/>
    <w:rsid w:val="0023770F"/>
    <w:rsid w:val="00237BB2"/>
    <w:rsid w:val="00237EAA"/>
    <w:rsid w:val="00240CB4"/>
    <w:rsid w:val="0024110D"/>
    <w:rsid w:val="00241418"/>
    <w:rsid w:val="00241859"/>
    <w:rsid w:val="002419AA"/>
    <w:rsid w:val="00242282"/>
    <w:rsid w:val="00242F65"/>
    <w:rsid w:val="0024354A"/>
    <w:rsid w:val="00243699"/>
    <w:rsid w:val="00244DDF"/>
    <w:rsid w:val="002450E4"/>
    <w:rsid w:val="0024516F"/>
    <w:rsid w:val="0024558B"/>
    <w:rsid w:val="00245652"/>
    <w:rsid w:val="00245A8A"/>
    <w:rsid w:val="00246453"/>
    <w:rsid w:val="00246B60"/>
    <w:rsid w:val="002501CF"/>
    <w:rsid w:val="00250874"/>
    <w:rsid w:val="00251057"/>
    <w:rsid w:val="00251366"/>
    <w:rsid w:val="0025260F"/>
    <w:rsid w:val="0025307D"/>
    <w:rsid w:val="0025362E"/>
    <w:rsid w:val="00254590"/>
    <w:rsid w:val="00254890"/>
    <w:rsid w:val="00254909"/>
    <w:rsid w:val="00254D63"/>
    <w:rsid w:val="00254F51"/>
    <w:rsid w:val="002552FB"/>
    <w:rsid w:val="00255553"/>
    <w:rsid w:val="00255954"/>
    <w:rsid w:val="0025605E"/>
    <w:rsid w:val="00256783"/>
    <w:rsid w:val="00256A15"/>
    <w:rsid w:val="00256DB0"/>
    <w:rsid w:val="00256F7B"/>
    <w:rsid w:val="00257140"/>
    <w:rsid w:val="00257E9D"/>
    <w:rsid w:val="002604E7"/>
    <w:rsid w:val="0026054C"/>
    <w:rsid w:val="00260B21"/>
    <w:rsid w:val="00260E98"/>
    <w:rsid w:val="0026140C"/>
    <w:rsid w:val="00261879"/>
    <w:rsid w:val="00262415"/>
    <w:rsid w:val="00262614"/>
    <w:rsid w:val="00263613"/>
    <w:rsid w:val="002639E6"/>
    <w:rsid w:val="0026428C"/>
    <w:rsid w:val="002642B3"/>
    <w:rsid w:val="00264AB9"/>
    <w:rsid w:val="00264D73"/>
    <w:rsid w:val="00265331"/>
    <w:rsid w:val="002661D0"/>
    <w:rsid w:val="00266882"/>
    <w:rsid w:val="00266BBE"/>
    <w:rsid w:val="0026742C"/>
    <w:rsid w:val="00267C01"/>
    <w:rsid w:val="0027009A"/>
    <w:rsid w:val="00270142"/>
    <w:rsid w:val="00270189"/>
    <w:rsid w:val="00270465"/>
    <w:rsid w:val="002711A9"/>
    <w:rsid w:val="0027136F"/>
    <w:rsid w:val="00271509"/>
    <w:rsid w:val="00272839"/>
    <w:rsid w:val="00272D43"/>
    <w:rsid w:val="00273D54"/>
    <w:rsid w:val="00274A60"/>
    <w:rsid w:val="0027594C"/>
    <w:rsid w:val="00275F1C"/>
    <w:rsid w:val="00276373"/>
    <w:rsid w:val="00276379"/>
    <w:rsid w:val="0027637A"/>
    <w:rsid w:val="0027685B"/>
    <w:rsid w:val="00276D9A"/>
    <w:rsid w:val="00277306"/>
    <w:rsid w:val="002778EC"/>
    <w:rsid w:val="002806B3"/>
    <w:rsid w:val="002809B7"/>
    <w:rsid w:val="0028107F"/>
    <w:rsid w:val="00281A73"/>
    <w:rsid w:val="00281F8F"/>
    <w:rsid w:val="00282055"/>
    <w:rsid w:val="0028213B"/>
    <w:rsid w:val="00282265"/>
    <w:rsid w:val="00282301"/>
    <w:rsid w:val="00282B10"/>
    <w:rsid w:val="00282D3D"/>
    <w:rsid w:val="00282FE4"/>
    <w:rsid w:val="00283131"/>
    <w:rsid w:val="00283B45"/>
    <w:rsid w:val="00283D95"/>
    <w:rsid w:val="00284B2C"/>
    <w:rsid w:val="00285218"/>
    <w:rsid w:val="00285D2B"/>
    <w:rsid w:val="00285D5C"/>
    <w:rsid w:val="00285D97"/>
    <w:rsid w:val="0028606C"/>
    <w:rsid w:val="00286532"/>
    <w:rsid w:val="00286A5F"/>
    <w:rsid w:val="002876C9"/>
    <w:rsid w:val="0028786E"/>
    <w:rsid w:val="00287F3F"/>
    <w:rsid w:val="002907C2"/>
    <w:rsid w:val="002908D3"/>
    <w:rsid w:val="00290959"/>
    <w:rsid w:val="002910A8"/>
    <w:rsid w:val="00291286"/>
    <w:rsid w:val="00291636"/>
    <w:rsid w:val="00291B21"/>
    <w:rsid w:val="00291F5D"/>
    <w:rsid w:val="002924A2"/>
    <w:rsid w:val="00292F40"/>
    <w:rsid w:val="00293A27"/>
    <w:rsid w:val="00293CB3"/>
    <w:rsid w:val="00293E77"/>
    <w:rsid w:val="00293F43"/>
    <w:rsid w:val="00295AED"/>
    <w:rsid w:val="00295FAA"/>
    <w:rsid w:val="0029600B"/>
    <w:rsid w:val="00296422"/>
    <w:rsid w:val="0029682C"/>
    <w:rsid w:val="0029692D"/>
    <w:rsid w:val="002969F2"/>
    <w:rsid w:val="002971B8"/>
    <w:rsid w:val="00297351"/>
    <w:rsid w:val="00297C2C"/>
    <w:rsid w:val="00297D53"/>
    <w:rsid w:val="002A0C29"/>
    <w:rsid w:val="002A0D19"/>
    <w:rsid w:val="002A0E25"/>
    <w:rsid w:val="002A0FBE"/>
    <w:rsid w:val="002A111A"/>
    <w:rsid w:val="002A13D1"/>
    <w:rsid w:val="002A1602"/>
    <w:rsid w:val="002A1912"/>
    <w:rsid w:val="002A1DE5"/>
    <w:rsid w:val="002A1E3A"/>
    <w:rsid w:val="002A2A08"/>
    <w:rsid w:val="002A328D"/>
    <w:rsid w:val="002A36AF"/>
    <w:rsid w:val="002A3BA8"/>
    <w:rsid w:val="002A400B"/>
    <w:rsid w:val="002A4022"/>
    <w:rsid w:val="002A4426"/>
    <w:rsid w:val="002A4A3C"/>
    <w:rsid w:val="002A4EB6"/>
    <w:rsid w:val="002A4EDC"/>
    <w:rsid w:val="002A5F34"/>
    <w:rsid w:val="002A60D4"/>
    <w:rsid w:val="002A7776"/>
    <w:rsid w:val="002B0A32"/>
    <w:rsid w:val="002B0AFC"/>
    <w:rsid w:val="002B0BF1"/>
    <w:rsid w:val="002B1D69"/>
    <w:rsid w:val="002B1EB0"/>
    <w:rsid w:val="002B21A5"/>
    <w:rsid w:val="002B258E"/>
    <w:rsid w:val="002B29FF"/>
    <w:rsid w:val="002B2B6B"/>
    <w:rsid w:val="002B2DD0"/>
    <w:rsid w:val="002B2EC4"/>
    <w:rsid w:val="002B2FAE"/>
    <w:rsid w:val="002B3128"/>
    <w:rsid w:val="002B3854"/>
    <w:rsid w:val="002B3A81"/>
    <w:rsid w:val="002B48D5"/>
    <w:rsid w:val="002B4E47"/>
    <w:rsid w:val="002B516E"/>
    <w:rsid w:val="002B58EF"/>
    <w:rsid w:val="002B5B79"/>
    <w:rsid w:val="002B5EF8"/>
    <w:rsid w:val="002B6330"/>
    <w:rsid w:val="002B69D2"/>
    <w:rsid w:val="002B6AA1"/>
    <w:rsid w:val="002B6E50"/>
    <w:rsid w:val="002B705F"/>
    <w:rsid w:val="002B73FA"/>
    <w:rsid w:val="002B7718"/>
    <w:rsid w:val="002B7781"/>
    <w:rsid w:val="002C02EC"/>
    <w:rsid w:val="002C03E4"/>
    <w:rsid w:val="002C04BD"/>
    <w:rsid w:val="002C0742"/>
    <w:rsid w:val="002C14C1"/>
    <w:rsid w:val="002C17DF"/>
    <w:rsid w:val="002C206C"/>
    <w:rsid w:val="002C2A9B"/>
    <w:rsid w:val="002C327A"/>
    <w:rsid w:val="002C4403"/>
    <w:rsid w:val="002C6198"/>
    <w:rsid w:val="002C64A9"/>
    <w:rsid w:val="002C6A21"/>
    <w:rsid w:val="002C7A11"/>
    <w:rsid w:val="002C7E80"/>
    <w:rsid w:val="002D03C5"/>
    <w:rsid w:val="002D0841"/>
    <w:rsid w:val="002D0EF7"/>
    <w:rsid w:val="002D1042"/>
    <w:rsid w:val="002D122A"/>
    <w:rsid w:val="002D1B80"/>
    <w:rsid w:val="002D1BBF"/>
    <w:rsid w:val="002D2378"/>
    <w:rsid w:val="002D2B52"/>
    <w:rsid w:val="002D2DF1"/>
    <w:rsid w:val="002D30C2"/>
    <w:rsid w:val="002D35D9"/>
    <w:rsid w:val="002D39E4"/>
    <w:rsid w:val="002D3DBB"/>
    <w:rsid w:val="002D41C1"/>
    <w:rsid w:val="002D430A"/>
    <w:rsid w:val="002D4492"/>
    <w:rsid w:val="002D4831"/>
    <w:rsid w:val="002D502E"/>
    <w:rsid w:val="002D5158"/>
    <w:rsid w:val="002D5E4D"/>
    <w:rsid w:val="002E065B"/>
    <w:rsid w:val="002E09E6"/>
    <w:rsid w:val="002E0CAB"/>
    <w:rsid w:val="002E10E1"/>
    <w:rsid w:val="002E11A4"/>
    <w:rsid w:val="002E1805"/>
    <w:rsid w:val="002E1D8F"/>
    <w:rsid w:val="002E1FA2"/>
    <w:rsid w:val="002E2528"/>
    <w:rsid w:val="002E31D5"/>
    <w:rsid w:val="002E31FE"/>
    <w:rsid w:val="002E3200"/>
    <w:rsid w:val="002E324E"/>
    <w:rsid w:val="002E4062"/>
    <w:rsid w:val="002E5244"/>
    <w:rsid w:val="002E535E"/>
    <w:rsid w:val="002E5B55"/>
    <w:rsid w:val="002E5FEB"/>
    <w:rsid w:val="002E655F"/>
    <w:rsid w:val="002E7B69"/>
    <w:rsid w:val="002F0069"/>
    <w:rsid w:val="002F02B3"/>
    <w:rsid w:val="002F0693"/>
    <w:rsid w:val="002F06F5"/>
    <w:rsid w:val="002F0F0F"/>
    <w:rsid w:val="002F1244"/>
    <w:rsid w:val="002F17DD"/>
    <w:rsid w:val="002F2685"/>
    <w:rsid w:val="002F2770"/>
    <w:rsid w:val="002F3670"/>
    <w:rsid w:val="002F3936"/>
    <w:rsid w:val="002F3975"/>
    <w:rsid w:val="002F3AC6"/>
    <w:rsid w:val="002F3EEE"/>
    <w:rsid w:val="002F4338"/>
    <w:rsid w:val="002F4AE6"/>
    <w:rsid w:val="002F4C45"/>
    <w:rsid w:val="002F4C49"/>
    <w:rsid w:val="002F4CB7"/>
    <w:rsid w:val="002F5237"/>
    <w:rsid w:val="002F55DF"/>
    <w:rsid w:val="002F64DA"/>
    <w:rsid w:val="002F728A"/>
    <w:rsid w:val="002F7A15"/>
    <w:rsid w:val="002F7BEA"/>
    <w:rsid w:val="003001D5"/>
    <w:rsid w:val="00301A6D"/>
    <w:rsid w:val="00302068"/>
    <w:rsid w:val="00303082"/>
    <w:rsid w:val="00303D62"/>
    <w:rsid w:val="0030440A"/>
    <w:rsid w:val="003044D4"/>
    <w:rsid w:val="00305085"/>
    <w:rsid w:val="0030539A"/>
    <w:rsid w:val="00305479"/>
    <w:rsid w:val="00305535"/>
    <w:rsid w:val="003059BD"/>
    <w:rsid w:val="00306342"/>
    <w:rsid w:val="00306645"/>
    <w:rsid w:val="0030724E"/>
    <w:rsid w:val="003102C5"/>
    <w:rsid w:val="003104CE"/>
    <w:rsid w:val="003107D1"/>
    <w:rsid w:val="00310F32"/>
    <w:rsid w:val="00311274"/>
    <w:rsid w:val="00311D66"/>
    <w:rsid w:val="00311FBF"/>
    <w:rsid w:val="0031240D"/>
    <w:rsid w:val="00312524"/>
    <w:rsid w:val="003126EE"/>
    <w:rsid w:val="00312D40"/>
    <w:rsid w:val="003132A2"/>
    <w:rsid w:val="00313E0F"/>
    <w:rsid w:val="00313E2D"/>
    <w:rsid w:val="00313EFB"/>
    <w:rsid w:val="00313F91"/>
    <w:rsid w:val="00314028"/>
    <w:rsid w:val="00314542"/>
    <w:rsid w:val="003146C5"/>
    <w:rsid w:val="00314BBB"/>
    <w:rsid w:val="00314D6D"/>
    <w:rsid w:val="00314E8B"/>
    <w:rsid w:val="0031552D"/>
    <w:rsid w:val="003155F9"/>
    <w:rsid w:val="00315E13"/>
    <w:rsid w:val="00315E5D"/>
    <w:rsid w:val="003160CF"/>
    <w:rsid w:val="003160D8"/>
    <w:rsid w:val="0031620E"/>
    <w:rsid w:val="00316418"/>
    <w:rsid w:val="0031644D"/>
    <w:rsid w:val="00316805"/>
    <w:rsid w:val="003169A1"/>
    <w:rsid w:val="00316ED3"/>
    <w:rsid w:val="00317128"/>
    <w:rsid w:val="00317133"/>
    <w:rsid w:val="003173B5"/>
    <w:rsid w:val="00317569"/>
    <w:rsid w:val="003178F6"/>
    <w:rsid w:val="00317CCE"/>
    <w:rsid w:val="00317FE8"/>
    <w:rsid w:val="00320C4F"/>
    <w:rsid w:val="003213A0"/>
    <w:rsid w:val="003213AE"/>
    <w:rsid w:val="003213F4"/>
    <w:rsid w:val="00321A0E"/>
    <w:rsid w:val="00321BFD"/>
    <w:rsid w:val="00321E4D"/>
    <w:rsid w:val="00322051"/>
    <w:rsid w:val="003222F2"/>
    <w:rsid w:val="00322353"/>
    <w:rsid w:val="003226DF"/>
    <w:rsid w:val="0032272E"/>
    <w:rsid w:val="00323052"/>
    <w:rsid w:val="003233FA"/>
    <w:rsid w:val="00323D6E"/>
    <w:rsid w:val="00324525"/>
    <w:rsid w:val="003245E8"/>
    <w:rsid w:val="00324B96"/>
    <w:rsid w:val="00324B99"/>
    <w:rsid w:val="00325560"/>
    <w:rsid w:val="0032564B"/>
    <w:rsid w:val="0032575B"/>
    <w:rsid w:val="00325BA6"/>
    <w:rsid w:val="00326387"/>
    <w:rsid w:val="00327302"/>
    <w:rsid w:val="00327546"/>
    <w:rsid w:val="003276EA"/>
    <w:rsid w:val="003278CC"/>
    <w:rsid w:val="00327AF5"/>
    <w:rsid w:val="00327BDC"/>
    <w:rsid w:val="00327D61"/>
    <w:rsid w:val="0033000A"/>
    <w:rsid w:val="00330D0B"/>
    <w:rsid w:val="003311B8"/>
    <w:rsid w:val="003322BB"/>
    <w:rsid w:val="00332322"/>
    <w:rsid w:val="003330B0"/>
    <w:rsid w:val="00333547"/>
    <w:rsid w:val="0033369C"/>
    <w:rsid w:val="00333860"/>
    <w:rsid w:val="00333891"/>
    <w:rsid w:val="00333E0A"/>
    <w:rsid w:val="00334B75"/>
    <w:rsid w:val="00335305"/>
    <w:rsid w:val="00336047"/>
    <w:rsid w:val="0033638E"/>
    <w:rsid w:val="00336633"/>
    <w:rsid w:val="003368D2"/>
    <w:rsid w:val="003374FC"/>
    <w:rsid w:val="0033768A"/>
    <w:rsid w:val="00337ED3"/>
    <w:rsid w:val="00340158"/>
    <w:rsid w:val="003402FE"/>
    <w:rsid w:val="0034060F"/>
    <w:rsid w:val="003407C4"/>
    <w:rsid w:val="003407DC"/>
    <w:rsid w:val="003409A0"/>
    <w:rsid w:val="0034110C"/>
    <w:rsid w:val="0034250B"/>
    <w:rsid w:val="00342FF3"/>
    <w:rsid w:val="00343447"/>
    <w:rsid w:val="003438B6"/>
    <w:rsid w:val="00343D48"/>
    <w:rsid w:val="00343EBB"/>
    <w:rsid w:val="003440DF"/>
    <w:rsid w:val="00344496"/>
    <w:rsid w:val="003444CA"/>
    <w:rsid w:val="0034452B"/>
    <w:rsid w:val="0034457E"/>
    <w:rsid w:val="00345130"/>
    <w:rsid w:val="003453A9"/>
    <w:rsid w:val="0034578D"/>
    <w:rsid w:val="0034668A"/>
    <w:rsid w:val="00346A49"/>
    <w:rsid w:val="003470AE"/>
    <w:rsid w:val="0034761B"/>
    <w:rsid w:val="00347753"/>
    <w:rsid w:val="00347B8C"/>
    <w:rsid w:val="00347C2F"/>
    <w:rsid w:val="00347ED1"/>
    <w:rsid w:val="003501EA"/>
    <w:rsid w:val="0035067A"/>
    <w:rsid w:val="00352428"/>
    <w:rsid w:val="0035355D"/>
    <w:rsid w:val="003536EB"/>
    <w:rsid w:val="00353C8A"/>
    <w:rsid w:val="00353EF1"/>
    <w:rsid w:val="0035432B"/>
    <w:rsid w:val="00355924"/>
    <w:rsid w:val="00355E48"/>
    <w:rsid w:val="00356B5B"/>
    <w:rsid w:val="00357250"/>
    <w:rsid w:val="00357D80"/>
    <w:rsid w:val="00360467"/>
    <w:rsid w:val="003605BD"/>
    <w:rsid w:val="00360626"/>
    <w:rsid w:val="00360BC0"/>
    <w:rsid w:val="00360EDE"/>
    <w:rsid w:val="00361049"/>
    <w:rsid w:val="00361174"/>
    <w:rsid w:val="0036136C"/>
    <w:rsid w:val="00361911"/>
    <w:rsid w:val="00361A6E"/>
    <w:rsid w:val="00361B33"/>
    <w:rsid w:val="0036240D"/>
    <w:rsid w:val="003625B2"/>
    <w:rsid w:val="0036282A"/>
    <w:rsid w:val="00363284"/>
    <w:rsid w:val="00363A04"/>
    <w:rsid w:val="00364C74"/>
    <w:rsid w:val="00365062"/>
    <w:rsid w:val="00365EAB"/>
    <w:rsid w:val="003664DE"/>
    <w:rsid w:val="00370B98"/>
    <w:rsid w:val="00370BBC"/>
    <w:rsid w:val="00370F3B"/>
    <w:rsid w:val="00371789"/>
    <w:rsid w:val="00372224"/>
    <w:rsid w:val="00372393"/>
    <w:rsid w:val="00373214"/>
    <w:rsid w:val="0037328E"/>
    <w:rsid w:val="003732C9"/>
    <w:rsid w:val="0037351E"/>
    <w:rsid w:val="00373586"/>
    <w:rsid w:val="00373DCD"/>
    <w:rsid w:val="00373F98"/>
    <w:rsid w:val="003747B4"/>
    <w:rsid w:val="00374CD8"/>
    <w:rsid w:val="0037527E"/>
    <w:rsid w:val="00375921"/>
    <w:rsid w:val="00375B99"/>
    <w:rsid w:val="00375F54"/>
    <w:rsid w:val="00375FF1"/>
    <w:rsid w:val="003761FB"/>
    <w:rsid w:val="00376454"/>
    <w:rsid w:val="003769DB"/>
    <w:rsid w:val="00376F3C"/>
    <w:rsid w:val="0037764F"/>
    <w:rsid w:val="00377FB0"/>
    <w:rsid w:val="0038045F"/>
    <w:rsid w:val="00380680"/>
    <w:rsid w:val="0038096F"/>
    <w:rsid w:val="0038116F"/>
    <w:rsid w:val="00381365"/>
    <w:rsid w:val="003818F3"/>
    <w:rsid w:val="00382030"/>
    <w:rsid w:val="003823F1"/>
    <w:rsid w:val="00382470"/>
    <w:rsid w:val="003825DE"/>
    <w:rsid w:val="00382700"/>
    <w:rsid w:val="0038280F"/>
    <w:rsid w:val="0038352A"/>
    <w:rsid w:val="0038392B"/>
    <w:rsid w:val="00383DAD"/>
    <w:rsid w:val="00383F0C"/>
    <w:rsid w:val="0038419F"/>
    <w:rsid w:val="00384289"/>
    <w:rsid w:val="00385FC9"/>
    <w:rsid w:val="003861C4"/>
    <w:rsid w:val="00386884"/>
    <w:rsid w:val="00386D10"/>
    <w:rsid w:val="00386E34"/>
    <w:rsid w:val="003870B6"/>
    <w:rsid w:val="003875D8"/>
    <w:rsid w:val="003877AE"/>
    <w:rsid w:val="0038791F"/>
    <w:rsid w:val="0039041C"/>
    <w:rsid w:val="003908E5"/>
    <w:rsid w:val="003911E2"/>
    <w:rsid w:val="0039258C"/>
    <w:rsid w:val="003926D3"/>
    <w:rsid w:val="003927E2"/>
    <w:rsid w:val="00392A49"/>
    <w:rsid w:val="00393371"/>
    <w:rsid w:val="00393724"/>
    <w:rsid w:val="00393A4D"/>
    <w:rsid w:val="00394473"/>
    <w:rsid w:val="00395F05"/>
    <w:rsid w:val="003961C0"/>
    <w:rsid w:val="00396509"/>
    <w:rsid w:val="00396560"/>
    <w:rsid w:val="003975C4"/>
    <w:rsid w:val="00397842"/>
    <w:rsid w:val="00397C80"/>
    <w:rsid w:val="003A056C"/>
    <w:rsid w:val="003A05C0"/>
    <w:rsid w:val="003A06D9"/>
    <w:rsid w:val="003A0AD0"/>
    <w:rsid w:val="003A0BB0"/>
    <w:rsid w:val="003A1349"/>
    <w:rsid w:val="003A1A96"/>
    <w:rsid w:val="003A29B5"/>
    <w:rsid w:val="003A3F8C"/>
    <w:rsid w:val="003A475D"/>
    <w:rsid w:val="003A4A60"/>
    <w:rsid w:val="003A5571"/>
    <w:rsid w:val="003A6177"/>
    <w:rsid w:val="003A6359"/>
    <w:rsid w:val="003A6EC4"/>
    <w:rsid w:val="003A79AD"/>
    <w:rsid w:val="003A7AAC"/>
    <w:rsid w:val="003B0F9F"/>
    <w:rsid w:val="003B17A6"/>
    <w:rsid w:val="003B18C6"/>
    <w:rsid w:val="003B298B"/>
    <w:rsid w:val="003B2B12"/>
    <w:rsid w:val="003B3324"/>
    <w:rsid w:val="003B3850"/>
    <w:rsid w:val="003B3986"/>
    <w:rsid w:val="003B3B4A"/>
    <w:rsid w:val="003B3D39"/>
    <w:rsid w:val="003B3FC7"/>
    <w:rsid w:val="003B40D7"/>
    <w:rsid w:val="003B4596"/>
    <w:rsid w:val="003B45A1"/>
    <w:rsid w:val="003B51C5"/>
    <w:rsid w:val="003B54F8"/>
    <w:rsid w:val="003B6091"/>
    <w:rsid w:val="003B677F"/>
    <w:rsid w:val="003B67D9"/>
    <w:rsid w:val="003B6AAD"/>
    <w:rsid w:val="003B6D0E"/>
    <w:rsid w:val="003B7AE8"/>
    <w:rsid w:val="003C0094"/>
    <w:rsid w:val="003C03C4"/>
    <w:rsid w:val="003C09AE"/>
    <w:rsid w:val="003C1348"/>
    <w:rsid w:val="003C134D"/>
    <w:rsid w:val="003C14B0"/>
    <w:rsid w:val="003C2347"/>
    <w:rsid w:val="003C269F"/>
    <w:rsid w:val="003C3B91"/>
    <w:rsid w:val="003C3EE3"/>
    <w:rsid w:val="003C4255"/>
    <w:rsid w:val="003C4729"/>
    <w:rsid w:val="003C4B87"/>
    <w:rsid w:val="003C5502"/>
    <w:rsid w:val="003C62F4"/>
    <w:rsid w:val="003C677B"/>
    <w:rsid w:val="003C6F72"/>
    <w:rsid w:val="003C7642"/>
    <w:rsid w:val="003C7A03"/>
    <w:rsid w:val="003C7EB7"/>
    <w:rsid w:val="003C7FD1"/>
    <w:rsid w:val="003D09D1"/>
    <w:rsid w:val="003D0B36"/>
    <w:rsid w:val="003D114C"/>
    <w:rsid w:val="003D127C"/>
    <w:rsid w:val="003D1283"/>
    <w:rsid w:val="003D224D"/>
    <w:rsid w:val="003D2B1C"/>
    <w:rsid w:val="003D40FB"/>
    <w:rsid w:val="003D43B2"/>
    <w:rsid w:val="003D47C3"/>
    <w:rsid w:val="003D5067"/>
    <w:rsid w:val="003D5447"/>
    <w:rsid w:val="003D5460"/>
    <w:rsid w:val="003D5825"/>
    <w:rsid w:val="003D5826"/>
    <w:rsid w:val="003D5C8D"/>
    <w:rsid w:val="003D6320"/>
    <w:rsid w:val="003D6517"/>
    <w:rsid w:val="003D6FFC"/>
    <w:rsid w:val="003D749C"/>
    <w:rsid w:val="003D7AB7"/>
    <w:rsid w:val="003D7B33"/>
    <w:rsid w:val="003E06CC"/>
    <w:rsid w:val="003E0EAD"/>
    <w:rsid w:val="003E138E"/>
    <w:rsid w:val="003E1CAF"/>
    <w:rsid w:val="003E1FA5"/>
    <w:rsid w:val="003E265F"/>
    <w:rsid w:val="003E2D23"/>
    <w:rsid w:val="003E30C7"/>
    <w:rsid w:val="003E321D"/>
    <w:rsid w:val="003E3259"/>
    <w:rsid w:val="003E3C5E"/>
    <w:rsid w:val="003E46C3"/>
    <w:rsid w:val="003E4A07"/>
    <w:rsid w:val="003E4BA9"/>
    <w:rsid w:val="003E5EF5"/>
    <w:rsid w:val="003E6DC7"/>
    <w:rsid w:val="003E6FA7"/>
    <w:rsid w:val="003E74B5"/>
    <w:rsid w:val="003E78DA"/>
    <w:rsid w:val="003F0066"/>
    <w:rsid w:val="003F00CF"/>
    <w:rsid w:val="003F0277"/>
    <w:rsid w:val="003F09F0"/>
    <w:rsid w:val="003F1B06"/>
    <w:rsid w:val="003F1B33"/>
    <w:rsid w:val="003F1E3D"/>
    <w:rsid w:val="003F2324"/>
    <w:rsid w:val="003F27F2"/>
    <w:rsid w:val="003F2990"/>
    <w:rsid w:val="003F2CDF"/>
    <w:rsid w:val="003F34C9"/>
    <w:rsid w:val="003F38E9"/>
    <w:rsid w:val="003F3984"/>
    <w:rsid w:val="003F3CC4"/>
    <w:rsid w:val="003F3FBB"/>
    <w:rsid w:val="003F4236"/>
    <w:rsid w:val="003F4B84"/>
    <w:rsid w:val="003F51F4"/>
    <w:rsid w:val="003F52C1"/>
    <w:rsid w:val="003F5379"/>
    <w:rsid w:val="003F5DCE"/>
    <w:rsid w:val="003F63DD"/>
    <w:rsid w:val="003F649D"/>
    <w:rsid w:val="003F799E"/>
    <w:rsid w:val="003F7DE6"/>
    <w:rsid w:val="0040079A"/>
    <w:rsid w:val="00400CF9"/>
    <w:rsid w:val="00400FC0"/>
    <w:rsid w:val="00401053"/>
    <w:rsid w:val="004019D0"/>
    <w:rsid w:val="0040251E"/>
    <w:rsid w:val="004025B3"/>
    <w:rsid w:val="0040297D"/>
    <w:rsid w:val="004029BB"/>
    <w:rsid w:val="00402A90"/>
    <w:rsid w:val="004039DA"/>
    <w:rsid w:val="00404126"/>
    <w:rsid w:val="00404B72"/>
    <w:rsid w:val="00405309"/>
    <w:rsid w:val="00405783"/>
    <w:rsid w:val="00406E37"/>
    <w:rsid w:val="00407255"/>
    <w:rsid w:val="00410839"/>
    <w:rsid w:val="00410A42"/>
    <w:rsid w:val="004114C4"/>
    <w:rsid w:val="00411BF1"/>
    <w:rsid w:val="00411DB6"/>
    <w:rsid w:val="004123BE"/>
    <w:rsid w:val="00412586"/>
    <w:rsid w:val="00412C0F"/>
    <w:rsid w:val="00412DAA"/>
    <w:rsid w:val="00412EB9"/>
    <w:rsid w:val="00412ECF"/>
    <w:rsid w:val="004132C8"/>
    <w:rsid w:val="00413D2F"/>
    <w:rsid w:val="00414904"/>
    <w:rsid w:val="00414AF0"/>
    <w:rsid w:val="004150BA"/>
    <w:rsid w:val="00415420"/>
    <w:rsid w:val="004156BE"/>
    <w:rsid w:val="00415977"/>
    <w:rsid w:val="004159BD"/>
    <w:rsid w:val="00415EEF"/>
    <w:rsid w:val="00416759"/>
    <w:rsid w:val="00416859"/>
    <w:rsid w:val="004170BC"/>
    <w:rsid w:val="00417A0B"/>
    <w:rsid w:val="00420C5E"/>
    <w:rsid w:val="00420E2E"/>
    <w:rsid w:val="004211D3"/>
    <w:rsid w:val="0042136B"/>
    <w:rsid w:val="004216BB"/>
    <w:rsid w:val="00421837"/>
    <w:rsid w:val="00421924"/>
    <w:rsid w:val="00422045"/>
    <w:rsid w:val="00422752"/>
    <w:rsid w:val="00423509"/>
    <w:rsid w:val="00423576"/>
    <w:rsid w:val="00423A81"/>
    <w:rsid w:val="00424078"/>
    <w:rsid w:val="0042549E"/>
    <w:rsid w:val="00425BC8"/>
    <w:rsid w:val="00425F31"/>
    <w:rsid w:val="004261E3"/>
    <w:rsid w:val="004264E4"/>
    <w:rsid w:val="0042658E"/>
    <w:rsid w:val="0042738B"/>
    <w:rsid w:val="00427429"/>
    <w:rsid w:val="004275C4"/>
    <w:rsid w:val="004279F2"/>
    <w:rsid w:val="004306CF"/>
    <w:rsid w:val="00430D21"/>
    <w:rsid w:val="004310B4"/>
    <w:rsid w:val="00431194"/>
    <w:rsid w:val="004312D4"/>
    <w:rsid w:val="00431A1A"/>
    <w:rsid w:val="00432090"/>
    <w:rsid w:val="00432167"/>
    <w:rsid w:val="00432446"/>
    <w:rsid w:val="00432660"/>
    <w:rsid w:val="0043289B"/>
    <w:rsid w:val="00432978"/>
    <w:rsid w:val="00432CC3"/>
    <w:rsid w:val="00433EA4"/>
    <w:rsid w:val="0043417A"/>
    <w:rsid w:val="004344C6"/>
    <w:rsid w:val="00434B4E"/>
    <w:rsid w:val="00434CFC"/>
    <w:rsid w:val="0043509C"/>
    <w:rsid w:val="0043554D"/>
    <w:rsid w:val="00436B33"/>
    <w:rsid w:val="00436CA2"/>
    <w:rsid w:val="00437E99"/>
    <w:rsid w:val="0044047F"/>
    <w:rsid w:val="00440525"/>
    <w:rsid w:val="0044064D"/>
    <w:rsid w:val="00440CFE"/>
    <w:rsid w:val="00440DF0"/>
    <w:rsid w:val="00441013"/>
    <w:rsid w:val="00441669"/>
    <w:rsid w:val="00441F45"/>
    <w:rsid w:val="0044269B"/>
    <w:rsid w:val="00442CA6"/>
    <w:rsid w:val="004430A1"/>
    <w:rsid w:val="004430E0"/>
    <w:rsid w:val="004434C4"/>
    <w:rsid w:val="004438A8"/>
    <w:rsid w:val="0044492D"/>
    <w:rsid w:val="004449BE"/>
    <w:rsid w:val="00446607"/>
    <w:rsid w:val="00446A56"/>
    <w:rsid w:val="0044728A"/>
    <w:rsid w:val="00447599"/>
    <w:rsid w:val="0045084A"/>
    <w:rsid w:val="00450C31"/>
    <w:rsid w:val="00451B37"/>
    <w:rsid w:val="00452050"/>
    <w:rsid w:val="00452FA9"/>
    <w:rsid w:val="00452FF0"/>
    <w:rsid w:val="00453442"/>
    <w:rsid w:val="00453EF0"/>
    <w:rsid w:val="00454CEE"/>
    <w:rsid w:val="0045504A"/>
    <w:rsid w:val="0045587C"/>
    <w:rsid w:val="00457853"/>
    <w:rsid w:val="004605D2"/>
    <w:rsid w:val="00460629"/>
    <w:rsid w:val="00460640"/>
    <w:rsid w:val="00460869"/>
    <w:rsid w:val="00460C10"/>
    <w:rsid w:val="00460DDA"/>
    <w:rsid w:val="0046185F"/>
    <w:rsid w:val="004625D5"/>
    <w:rsid w:val="004629A2"/>
    <w:rsid w:val="00462BBF"/>
    <w:rsid w:val="0046313E"/>
    <w:rsid w:val="004633B9"/>
    <w:rsid w:val="004633CA"/>
    <w:rsid w:val="004637DF"/>
    <w:rsid w:val="004642FB"/>
    <w:rsid w:val="00464CF7"/>
    <w:rsid w:val="00465464"/>
    <w:rsid w:val="0046578A"/>
    <w:rsid w:val="004658AB"/>
    <w:rsid w:val="00465946"/>
    <w:rsid w:val="00465C18"/>
    <w:rsid w:val="00465D36"/>
    <w:rsid w:val="00465D39"/>
    <w:rsid w:val="004665B7"/>
    <w:rsid w:val="00466AB3"/>
    <w:rsid w:val="00466BB4"/>
    <w:rsid w:val="00466D47"/>
    <w:rsid w:val="00467E9B"/>
    <w:rsid w:val="004704F0"/>
    <w:rsid w:val="00470826"/>
    <w:rsid w:val="004708E7"/>
    <w:rsid w:val="00471164"/>
    <w:rsid w:val="00471E7E"/>
    <w:rsid w:val="00472268"/>
    <w:rsid w:val="004724F5"/>
    <w:rsid w:val="0047288F"/>
    <w:rsid w:val="00472C15"/>
    <w:rsid w:val="00472D83"/>
    <w:rsid w:val="0047444F"/>
    <w:rsid w:val="004744DF"/>
    <w:rsid w:val="004751C0"/>
    <w:rsid w:val="00475563"/>
    <w:rsid w:val="0047600D"/>
    <w:rsid w:val="0047604C"/>
    <w:rsid w:val="0047634E"/>
    <w:rsid w:val="0047741C"/>
    <w:rsid w:val="00477A91"/>
    <w:rsid w:val="00477B91"/>
    <w:rsid w:val="004804F2"/>
    <w:rsid w:val="0048053A"/>
    <w:rsid w:val="00481279"/>
    <w:rsid w:val="00481A1C"/>
    <w:rsid w:val="00481FA1"/>
    <w:rsid w:val="00482027"/>
    <w:rsid w:val="00482596"/>
    <w:rsid w:val="00482F53"/>
    <w:rsid w:val="0048304D"/>
    <w:rsid w:val="00483597"/>
    <w:rsid w:val="00483E1D"/>
    <w:rsid w:val="00483E47"/>
    <w:rsid w:val="00484B77"/>
    <w:rsid w:val="00485874"/>
    <w:rsid w:val="00486254"/>
    <w:rsid w:val="004863EC"/>
    <w:rsid w:val="00486ABC"/>
    <w:rsid w:val="00486DF3"/>
    <w:rsid w:val="0048741B"/>
    <w:rsid w:val="0049034E"/>
    <w:rsid w:val="00490F3B"/>
    <w:rsid w:val="00491647"/>
    <w:rsid w:val="0049181F"/>
    <w:rsid w:val="0049182A"/>
    <w:rsid w:val="00493245"/>
    <w:rsid w:val="00493DD7"/>
    <w:rsid w:val="00493E4B"/>
    <w:rsid w:val="00493F16"/>
    <w:rsid w:val="00494A4A"/>
    <w:rsid w:val="00495B01"/>
    <w:rsid w:val="00495EFA"/>
    <w:rsid w:val="004960DD"/>
    <w:rsid w:val="00496575"/>
    <w:rsid w:val="00496D3A"/>
    <w:rsid w:val="00496F75"/>
    <w:rsid w:val="00497525"/>
    <w:rsid w:val="0049759D"/>
    <w:rsid w:val="00497757"/>
    <w:rsid w:val="0049781D"/>
    <w:rsid w:val="004A041D"/>
    <w:rsid w:val="004A0705"/>
    <w:rsid w:val="004A0D2B"/>
    <w:rsid w:val="004A1230"/>
    <w:rsid w:val="004A1293"/>
    <w:rsid w:val="004A1741"/>
    <w:rsid w:val="004A18F4"/>
    <w:rsid w:val="004A1BEE"/>
    <w:rsid w:val="004A2A3F"/>
    <w:rsid w:val="004A2DFA"/>
    <w:rsid w:val="004A2F76"/>
    <w:rsid w:val="004A39E2"/>
    <w:rsid w:val="004A404D"/>
    <w:rsid w:val="004A448E"/>
    <w:rsid w:val="004A4656"/>
    <w:rsid w:val="004A50DC"/>
    <w:rsid w:val="004A5151"/>
    <w:rsid w:val="004A535B"/>
    <w:rsid w:val="004A5980"/>
    <w:rsid w:val="004A5EE0"/>
    <w:rsid w:val="004A620A"/>
    <w:rsid w:val="004A668A"/>
    <w:rsid w:val="004A79F6"/>
    <w:rsid w:val="004B03D5"/>
    <w:rsid w:val="004B0468"/>
    <w:rsid w:val="004B05F7"/>
    <w:rsid w:val="004B0904"/>
    <w:rsid w:val="004B1292"/>
    <w:rsid w:val="004B15C8"/>
    <w:rsid w:val="004B1D5B"/>
    <w:rsid w:val="004B1E83"/>
    <w:rsid w:val="004B25A2"/>
    <w:rsid w:val="004B25F1"/>
    <w:rsid w:val="004B2D23"/>
    <w:rsid w:val="004B2EC8"/>
    <w:rsid w:val="004B3551"/>
    <w:rsid w:val="004B3A0F"/>
    <w:rsid w:val="004B3E4C"/>
    <w:rsid w:val="004B3EAB"/>
    <w:rsid w:val="004B44BC"/>
    <w:rsid w:val="004B468F"/>
    <w:rsid w:val="004B4928"/>
    <w:rsid w:val="004B52DC"/>
    <w:rsid w:val="004B53EC"/>
    <w:rsid w:val="004B5DE8"/>
    <w:rsid w:val="004B609E"/>
    <w:rsid w:val="004B6294"/>
    <w:rsid w:val="004B7344"/>
    <w:rsid w:val="004B7AA1"/>
    <w:rsid w:val="004C029E"/>
    <w:rsid w:val="004C0DBE"/>
    <w:rsid w:val="004C119F"/>
    <w:rsid w:val="004C15DD"/>
    <w:rsid w:val="004C15ED"/>
    <w:rsid w:val="004C20C3"/>
    <w:rsid w:val="004C22FF"/>
    <w:rsid w:val="004C324F"/>
    <w:rsid w:val="004C3E09"/>
    <w:rsid w:val="004C4557"/>
    <w:rsid w:val="004C477B"/>
    <w:rsid w:val="004C4E8A"/>
    <w:rsid w:val="004C4FDA"/>
    <w:rsid w:val="004C5DCD"/>
    <w:rsid w:val="004C5EC8"/>
    <w:rsid w:val="004C6157"/>
    <w:rsid w:val="004C64FD"/>
    <w:rsid w:val="004C651A"/>
    <w:rsid w:val="004C7025"/>
    <w:rsid w:val="004C7961"/>
    <w:rsid w:val="004C7965"/>
    <w:rsid w:val="004C7A6B"/>
    <w:rsid w:val="004D06FE"/>
    <w:rsid w:val="004D0727"/>
    <w:rsid w:val="004D0741"/>
    <w:rsid w:val="004D12EE"/>
    <w:rsid w:val="004D1341"/>
    <w:rsid w:val="004D13D3"/>
    <w:rsid w:val="004D1C84"/>
    <w:rsid w:val="004D1E46"/>
    <w:rsid w:val="004D23CD"/>
    <w:rsid w:val="004D24E4"/>
    <w:rsid w:val="004D2867"/>
    <w:rsid w:val="004D2B61"/>
    <w:rsid w:val="004D4193"/>
    <w:rsid w:val="004D497F"/>
    <w:rsid w:val="004D50AB"/>
    <w:rsid w:val="004D6588"/>
    <w:rsid w:val="004D6A59"/>
    <w:rsid w:val="004D6FCB"/>
    <w:rsid w:val="004D72F5"/>
    <w:rsid w:val="004D7404"/>
    <w:rsid w:val="004D74D0"/>
    <w:rsid w:val="004D7FA0"/>
    <w:rsid w:val="004E04E2"/>
    <w:rsid w:val="004E0739"/>
    <w:rsid w:val="004E0E13"/>
    <w:rsid w:val="004E1322"/>
    <w:rsid w:val="004E1ADE"/>
    <w:rsid w:val="004E25AB"/>
    <w:rsid w:val="004E303A"/>
    <w:rsid w:val="004E3326"/>
    <w:rsid w:val="004E3C4B"/>
    <w:rsid w:val="004E4BBB"/>
    <w:rsid w:val="004E4E1A"/>
    <w:rsid w:val="004E5040"/>
    <w:rsid w:val="004E5555"/>
    <w:rsid w:val="004E5EF1"/>
    <w:rsid w:val="004E6AB4"/>
    <w:rsid w:val="004E6F3D"/>
    <w:rsid w:val="004E7100"/>
    <w:rsid w:val="004F0DE6"/>
    <w:rsid w:val="004F1A6F"/>
    <w:rsid w:val="004F1BDA"/>
    <w:rsid w:val="004F2442"/>
    <w:rsid w:val="004F253E"/>
    <w:rsid w:val="004F2D8D"/>
    <w:rsid w:val="004F2FB0"/>
    <w:rsid w:val="004F52CD"/>
    <w:rsid w:val="004F57A9"/>
    <w:rsid w:val="004F5929"/>
    <w:rsid w:val="004F5AB0"/>
    <w:rsid w:val="004F5F77"/>
    <w:rsid w:val="004F7A1A"/>
    <w:rsid w:val="004F7D81"/>
    <w:rsid w:val="005003F0"/>
    <w:rsid w:val="005005AB"/>
    <w:rsid w:val="0050078B"/>
    <w:rsid w:val="00500912"/>
    <w:rsid w:val="00500EEE"/>
    <w:rsid w:val="00501B4C"/>
    <w:rsid w:val="0050257B"/>
    <w:rsid w:val="005037C9"/>
    <w:rsid w:val="00503F08"/>
    <w:rsid w:val="005041A1"/>
    <w:rsid w:val="005044C4"/>
    <w:rsid w:val="0050467B"/>
    <w:rsid w:val="0050540E"/>
    <w:rsid w:val="00506317"/>
    <w:rsid w:val="005068B3"/>
    <w:rsid w:val="005069E0"/>
    <w:rsid w:val="00506E03"/>
    <w:rsid w:val="00507B04"/>
    <w:rsid w:val="00507E0F"/>
    <w:rsid w:val="00507F0F"/>
    <w:rsid w:val="0051028E"/>
    <w:rsid w:val="005102B7"/>
    <w:rsid w:val="0051034D"/>
    <w:rsid w:val="00510543"/>
    <w:rsid w:val="00510C13"/>
    <w:rsid w:val="00511172"/>
    <w:rsid w:val="005111C3"/>
    <w:rsid w:val="00511CEE"/>
    <w:rsid w:val="00511DEA"/>
    <w:rsid w:val="00511FFC"/>
    <w:rsid w:val="0051204E"/>
    <w:rsid w:val="00512071"/>
    <w:rsid w:val="005120EC"/>
    <w:rsid w:val="0051307B"/>
    <w:rsid w:val="00513843"/>
    <w:rsid w:val="00513850"/>
    <w:rsid w:val="00513C01"/>
    <w:rsid w:val="0051451C"/>
    <w:rsid w:val="00514D11"/>
    <w:rsid w:val="00515F82"/>
    <w:rsid w:val="0051619D"/>
    <w:rsid w:val="00516772"/>
    <w:rsid w:val="00516BBB"/>
    <w:rsid w:val="00517442"/>
    <w:rsid w:val="00517853"/>
    <w:rsid w:val="0052021C"/>
    <w:rsid w:val="00520388"/>
    <w:rsid w:val="0052041B"/>
    <w:rsid w:val="00521510"/>
    <w:rsid w:val="00522563"/>
    <w:rsid w:val="0052265C"/>
    <w:rsid w:val="00522676"/>
    <w:rsid w:val="00522850"/>
    <w:rsid w:val="005229F8"/>
    <w:rsid w:val="005230E1"/>
    <w:rsid w:val="0052377F"/>
    <w:rsid w:val="005237F4"/>
    <w:rsid w:val="00523B29"/>
    <w:rsid w:val="0052438A"/>
    <w:rsid w:val="0052451B"/>
    <w:rsid w:val="00524BC4"/>
    <w:rsid w:val="00524C2F"/>
    <w:rsid w:val="00524E4B"/>
    <w:rsid w:val="00526261"/>
    <w:rsid w:val="00526788"/>
    <w:rsid w:val="00527743"/>
    <w:rsid w:val="00527C15"/>
    <w:rsid w:val="0053013A"/>
    <w:rsid w:val="00530DDC"/>
    <w:rsid w:val="00530E16"/>
    <w:rsid w:val="00530F78"/>
    <w:rsid w:val="0053132D"/>
    <w:rsid w:val="00531E14"/>
    <w:rsid w:val="0053220C"/>
    <w:rsid w:val="00532592"/>
    <w:rsid w:val="00532A27"/>
    <w:rsid w:val="00532C55"/>
    <w:rsid w:val="00532F31"/>
    <w:rsid w:val="00533AC1"/>
    <w:rsid w:val="0053504A"/>
    <w:rsid w:val="005356C3"/>
    <w:rsid w:val="00535D5C"/>
    <w:rsid w:val="00536369"/>
    <w:rsid w:val="005369BF"/>
    <w:rsid w:val="00536EEA"/>
    <w:rsid w:val="0053718F"/>
    <w:rsid w:val="005371F5"/>
    <w:rsid w:val="00537330"/>
    <w:rsid w:val="00540481"/>
    <w:rsid w:val="0054077B"/>
    <w:rsid w:val="00541574"/>
    <w:rsid w:val="00541913"/>
    <w:rsid w:val="00541BAA"/>
    <w:rsid w:val="00541BEC"/>
    <w:rsid w:val="0054222C"/>
    <w:rsid w:val="0054368D"/>
    <w:rsid w:val="00543A7D"/>
    <w:rsid w:val="0054447A"/>
    <w:rsid w:val="00544A0E"/>
    <w:rsid w:val="005457C8"/>
    <w:rsid w:val="00546AAB"/>
    <w:rsid w:val="00547377"/>
    <w:rsid w:val="00547DA1"/>
    <w:rsid w:val="0055084A"/>
    <w:rsid w:val="00551027"/>
    <w:rsid w:val="00551197"/>
    <w:rsid w:val="00551659"/>
    <w:rsid w:val="00551968"/>
    <w:rsid w:val="00552193"/>
    <w:rsid w:val="00552478"/>
    <w:rsid w:val="00552CD7"/>
    <w:rsid w:val="00553B99"/>
    <w:rsid w:val="00554744"/>
    <w:rsid w:val="00554AE3"/>
    <w:rsid w:val="005558CC"/>
    <w:rsid w:val="00556256"/>
    <w:rsid w:val="005567E8"/>
    <w:rsid w:val="00556C77"/>
    <w:rsid w:val="00556E33"/>
    <w:rsid w:val="00557AE5"/>
    <w:rsid w:val="00557B07"/>
    <w:rsid w:val="00557DA3"/>
    <w:rsid w:val="00560073"/>
    <w:rsid w:val="005601F5"/>
    <w:rsid w:val="00560667"/>
    <w:rsid w:val="00560A91"/>
    <w:rsid w:val="00561367"/>
    <w:rsid w:val="0056184F"/>
    <w:rsid w:val="00561A53"/>
    <w:rsid w:val="0056263C"/>
    <w:rsid w:val="00562668"/>
    <w:rsid w:val="005627F2"/>
    <w:rsid w:val="005635D8"/>
    <w:rsid w:val="00563BEC"/>
    <w:rsid w:val="00563E0D"/>
    <w:rsid w:val="00563E0F"/>
    <w:rsid w:val="00564D8E"/>
    <w:rsid w:val="00564DEC"/>
    <w:rsid w:val="00564F93"/>
    <w:rsid w:val="00565503"/>
    <w:rsid w:val="00565D40"/>
    <w:rsid w:val="00566029"/>
    <w:rsid w:val="00566E14"/>
    <w:rsid w:val="005673F9"/>
    <w:rsid w:val="0056740C"/>
    <w:rsid w:val="00567B54"/>
    <w:rsid w:val="00567EE5"/>
    <w:rsid w:val="0057018A"/>
    <w:rsid w:val="00570CE1"/>
    <w:rsid w:val="00571374"/>
    <w:rsid w:val="00571562"/>
    <w:rsid w:val="00571A84"/>
    <w:rsid w:val="0057299F"/>
    <w:rsid w:val="0057399A"/>
    <w:rsid w:val="00573BBB"/>
    <w:rsid w:val="00573D57"/>
    <w:rsid w:val="00574BF0"/>
    <w:rsid w:val="005758D7"/>
    <w:rsid w:val="00575C71"/>
    <w:rsid w:val="00575D7D"/>
    <w:rsid w:val="005763F0"/>
    <w:rsid w:val="005766C5"/>
    <w:rsid w:val="00576BD6"/>
    <w:rsid w:val="00576F9A"/>
    <w:rsid w:val="00577204"/>
    <w:rsid w:val="005774FC"/>
    <w:rsid w:val="00577D08"/>
    <w:rsid w:val="00580711"/>
    <w:rsid w:val="00580D0D"/>
    <w:rsid w:val="00580DBD"/>
    <w:rsid w:val="00580EC8"/>
    <w:rsid w:val="00581774"/>
    <w:rsid w:val="00581D0B"/>
    <w:rsid w:val="00581D99"/>
    <w:rsid w:val="00582464"/>
    <w:rsid w:val="0058252C"/>
    <w:rsid w:val="00582EAA"/>
    <w:rsid w:val="00583447"/>
    <w:rsid w:val="00583598"/>
    <w:rsid w:val="00584484"/>
    <w:rsid w:val="005849F9"/>
    <w:rsid w:val="00585A30"/>
    <w:rsid w:val="00585EC1"/>
    <w:rsid w:val="00586108"/>
    <w:rsid w:val="005862D8"/>
    <w:rsid w:val="005863D6"/>
    <w:rsid w:val="00586406"/>
    <w:rsid w:val="00586FA4"/>
    <w:rsid w:val="00587557"/>
    <w:rsid w:val="005876F3"/>
    <w:rsid w:val="005879DB"/>
    <w:rsid w:val="00587FD1"/>
    <w:rsid w:val="005905DA"/>
    <w:rsid w:val="005910AC"/>
    <w:rsid w:val="005910DB"/>
    <w:rsid w:val="0059152C"/>
    <w:rsid w:val="005915DF"/>
    <w:rsid w:val="005917E4"/>
    <w:rsid w:val="00591CD0"/>
    <w:rsid w:val="00592B2B"/>
    <w:rsid w:val="00593236"/>
    <w:rsid w:val="005932DB"/>
    <w:rsid w:val="0059361B"/>
    <w:rsid w:val="005939D3"/>
    <w:rsid w:val="00593CA9"/>
    <w:rsid w:val="005941BE"/>
    <w:rsid w:val="0059435E"/>
    <w:rsid w:val="00594B21"/>
    <w:rsid w:val="00594DCE"/>
    <w:rsid w:val="005958E2"/>
    <w:rsid w:val="005974CF"/>
    <w:rsid w:val="005976DA"/>
    <w:rsid w:val="005977EB"/>
    <w:rsid w:val="00597F10"/>
    <w:rsid w:val="00597FD9"/>
    <w:rsid w:val="005A06AD"/>
    <w:rsid w:val="005A076D"/>
    <w:rsid w:val="005A0ABA"/>
    <w:rsid w:val="005A0B2B"/>
    <w:rsid w:val="005A0BAD"/>
    <w:rsid w:val="005A1B58"/>
    <w:rsid w:val="005A1B78"/>
    <w:rsid w:val="005A2485"/>
    <w:rsid w:val="005A34DE"/>
    <w:rsid w:val="005A3AE0"/>
    <w:rsid w:val="005A4524"/>
    <w:rsid w:val="005A4BC6"/>
    <w:rsid w:val="005A4E63"/>
    <w:rsid w:val="005A56C4"/>
    <w:rsid w:val="005A57E3"/>
    <w:rsid w:val="005A58F9"/>
    <w:rsid w:val="005A6AE3"/>
    <w:rsid w:val="005A6D24"/>
    <w:rsid w:val="005A6DB1"/>
    <w:rsid w:val="005A7184"/>
    <w:rsid w:val="005A71FB"/>
    <w:rsid w:val="005A755E"/>
    <w:rsid w:val="005A779C"/>
    <w:rsid w:val="005A7B06"/>
    <w:rsid w:val="005B0302"/>
    <w:rsid w:val="005B098A"/>
    <w:rsid w:val="005B0AFE"/>
    <w:rsid w:val="005B123F"/>
    <w:rsid w:val="005B1813"/>
    <w:rsid w:val="005B21B9"/>
    <w:rsid w:val="005B2256"/>
    <w:rsid w:val="005B254F"/>
    <w:rsid w:val="005B257A"/>
    <w:rsid w:val="005B2D9B"/>
    <w:rsid w:val="005B3AD0"/>
    <w:rsid w:val="005B3B9E"/>
    <w:rsid w:val="005B468B"/>
    <w:rsid w:val="005B4780"/>
    <w:rsid w:val="005B48A8"/>
    <w:rsid w:val="005B512A"/>
    <w:rsid w:val="005B53DF"/>
    <w:rsid w:val="005B5C45"/>
    <w:rsid w:val="005B62CB"/>
    <w:rsid w:val="005B7062"/>
    <w:rsid w:val="005B7CD2"/>
    <w:rsid w:val="005B7D42"/>
    <w:rsid w:val="005C0079"/>
    <w:rsid w:val="005C0A92"/>
    <w:rsid w:val="005C0CEA"/>
    <w:rsid w:val="005C10D5"/>
    <w:rsid w:val="005C140F"/>
    <w:rsid w:val="005C1467"/>
    <w:rsid w:val="005C21C2"/>
    <w:rsid w:val="005C21E5"/>
    <w:rsid w:val="005C3150"/>
    <w:rsid w:val="005C36D7"/>
    <w:rsid w:val="005C3B22"/>
    <w:rsid w:val="005C4ED9"/>
    <w:rsid w:val="005C5747"/>
    <w:rsid w:val="005C6035"/>
    <w:rsid w:val="005C6610"/>
    <w:rsid w:val="005C670B"/>
    <w:rsid w:val="005C6E65"/>
    <w:rsid w:val="005C72F4"/>
    <w:rsid w:val="005C7945"/>
    <w:rsid w:val="005C7AF8"/>
    <w:rsid w:val="005C7D92"/>
    <w:rsid w:val="005D06DA"/>
    <w:rsid w:val="005D085B"/>
    <w:rsid w:val="005D09F0"/>
    <w:rsid w:val="005D0FB5"/>
    <w:rsid w:val="005D1053"/>
    <w:rsid w:val="005D149E"/>
    <w:rsid w:val="005D18D5"/>
    <w:rsid w:val="005D19B7"/>
    <w:rsid w:val="005D1AEA"/>
    <w:rsid w:val="005D1B9B"/>
    <w:rsid w:val="005D1F7F"/>
    <w:rsid w:val="005D21B3"/>
    <w:rsid w:val="005D2980"/>
    <w:rsid w:val="005D2A85"/>
    <w:rsid w:val="005D3889"/>
    <w:rsid w:val="005D49B4"/>
    <w:rsid w:val="005D4BB2"/>
    <w:rsid w:val="005D58FE"/>
    <w:rsid w:val="005D63D4"/>
    <w:rsid w:val="005D6495"/>
    <w:rsid w:val="005D70B8"/>
    <w:rsid w:val="005E005B"/>
    <w:rsid w:val="005E04A4"/>
    <w:rsid w:val="005E0DE6"/>
    <w:rsid w:val="005E0F71"/>
    <w:rsid w:val="005E15F1"/>
    <w:rsid w:val="005E1DEA"/>
    <w:rsid w:val="005E1E91"/>
    <w:rsid w:val="005E2199"/>
    <w:rsid w:val="005E2987"/>
    <w:rsid w:val="005E2B31"/>
    <w:rsid w:val="005E3D9F"/>
    <w:rsid w:val="005E4577"/>
    <w:rsid w:val="005E4C03"/>
    <w:rsid w:val="005E5887"/>
    <w:rsid w:val="005E5E08"/>
    <w:rsid w:val="005E6BC3"/>
    <w:rsid w:val="005E6C94"/>
    <w:rsid w:val="005E6E14"/>
    <w:rsid w:val="005F0238"/>
    <w:rsid w:val="005F07E5"/>
    <w:rsid w:val="005F0982"/>
    <w:rsid w:val="005F0AD0"/>
    <w:rsid w:val="005F0DF3"/>
    <w:rsid w:val="005F100D"/>
    <w:rsid w:val="005F105C"/>
    <w:rsid w:val="005F1193"/>
    <w:rsid w:val="005F166D"/>
    <w:rsid w:val="005F16AF"/>
    <w:rsid w:val="005F3398"/>
    <w:rsid w:val="005F475B"/>
    <w:rsid w:val="005F4761"/>
    <w:rsid w:val="005F487A"/>
    <w:rsid w:val="005F59FF"/>
    <w:rsid w:val="005F5C3E"/>
    <w:rsid w:val="005F601A"/>
    <w:rsid w:val="005F61A4"/>
    <w:rsid w:val="005F6862"/>
    <w:rsid w:val="005F6920"/>
    <w:rsid w:val="005F7313"/>
    <w:rsid w:val="005F7A2E"/>
    <w:rsid w:val="00600502"/>
    <w:rsid w:val="0060073E"/>
    <w:rsid w:val="00600A19"/>
    <w:rsid w:val="00600FFB"/>
    <w:rsid w:val="00601254"/>
    <w:rsid w:val="00601C18"/>
    <w:rsid w:val="00602B43"/>
    <w:rsid w:val="00602F82"/>
    <w:rsid w:val="0060341B"/>
    <w:rsid w:val="00603543"/>
    <w:rsid w:val="006040CB"/>
    <w:rsid w:val="006042A7"/>
    <w:rsid w:val="00604CB2"/>
    <w:rsid w:val="00604F7A"/>
    <w:rsid w:val="00605915"/>
    <w:rsid w:val="00605AED"/>
    <w:rsid w:val="00605D1D"/>
    <w:rsid w:val="00605D29"/>
    <w:rsid w:val="006069B1"/>
    <w:rsid w:val="00606C99"/>
    <w:rsid w:val="00606D6A"/>
    <w:rsid w:val="00607063"/>
    <w:rsid w:val="0060726F"/>
    <w:rsid w:val="00607B95"/>
    <w:rsid w:val="006106CA"/>
    <w:rsid w:val="0061099F"/>
    <w:rsid w:val="006115FD"/>
    <w:rsid w:val="00611A7F"/>
    <w:rsid w:val="00611C0E"/>
    <w:rsid w:val="00611E81"/>
    <w:rsid w:val="00613B39"/>
    <w:rsid w:val="00613CA9"/>
    <w:rsid w:val="00613D91"/>
    <w:rsid w:val="00613EF5"/>
    <w:rsid w:val="006140EC"/>
    <w:rsid w:val="00614850"/>
    <w:rsid w:val="00615088"/>
    <w:rsid w:val="006151CD"/>
    <w:rsid w:val="00615B24"/>
    <w:rsid w:val="00615D68"/>
    <w:rsid w:val="0061669D"/>
    <w:rsid w:val="00616A44"/>
    <w:rsid w:val="00616B04"/>
    <w:rsid w:val="00616BCE"/>
    <w:rsid w:val="00617124"/>
    <w:rsid w:val="00617756"/>
    <w:rsid w:val="006205D7"/>
    <w:rsid w:val="006205FC"/>
    <w:rsid w:val="006208AE"/>
    <w:rsid w:val="006208DB"/>
    <w:rsid w:val="00620FD9"/>
    <w:rsid w:val="00621371"/>
    <w:rsid w:val="0062143E"/>
    <w:rsid w:val="00622BD7"/>
    <w:rsid w:val="00622E9C"/>
    <w:rsid w:val="00622FD9"/>
    <w:rsid w:val="00623712"/>
    <w:rsid w:val="0062371A"/>
    <w:rsid w:val="0062383E"/>
    <w:rsid w:val="00623FC5"/>
    <w:rsid w:val="00624084"/>
    <w:rsid w:val="006244A3"/>
    <w:rsid w:val="00625D96"/>
    <w:rsid w:val="00625FBF"/>
    <w:rsid w:val="006260C3"/>
    <w:rsid w:val="006263D5"/>
    <w:rsid w:val="00626B20"/>
    <w:rsid w:val="00627388"/>
    <w:rsid w:val="00627C3E"/>
    <w:rsid w:val="0063036E"/>
    <w:rsid w:val="00630C61"/>
    <w:rsid w:val="006312E7"/>
    <w:rsid w:val="00632204"/>
    <w:rsid w:val="00632399"/>
    <w:rsid w:val="00633B21"/>
    <w:rsid w:val="00633E18"/>
    <w:rsid w:val="00634252"/>
    <w:rsid w:val="00634376"/>
    <w:rsid w:val="00634390"/>
    <w:rsid w:val="006344F5"/>
    <w:rsid w:val="0063452D"/>
    <w:rsid w:val="0063463A"/>
    <w:rsid w:val="00634985"/>
    <w:rsid w:val="006355DE"/>
    <w:rsid w:val="006356EF"/>
    <w:rsid w:val="0063587E"/>
    <w:rsid w:val="0063591D"/>
    <w:rsid w:val="00635EA3"/>
    <w:rsid w:val="0063692B"/>
    <w:rsid w:val="00636B2A"/>
    <w:rsid w:val="006370B2"/>
    <w:rsid w:val="00640209"/>
    <w:rsid w:val="00640485"/>
    <w:rsid w:val="00640725"/>
    <w:rsid w:val="00641FEC"/>
    <w:rsid w:val="00642AE7"/>
    <w:rsid w:val="00642B11"/>
    <w:rsid w:val="00643891"/>
    <w:rsid w:val="00644C40"/>
    <w:rsid w:val="00644DCE"/>
    <w:rsid w:val="00645FD1"/>
    <w:rsid w:val="0064623F"/>
    <w:rsid w:val="006476C9"/>
    <w:rsid w:val="006477D2"/>
    <w:rsid w:val="00650453"/>
    <w:rsid w:val="00650DF5"/>
    <w:rsid w:val="00651133"/>
    <w:rsid w:val="00651A5A"/>
    <w:rsid w:val="00651B9D"/>
    <w:rsid w:val="00651C67"/>
    <w:rsid w:val="0065211C"/>
    <w:rsid w:val="006524BD"/>
    <w:rsid w:val="006529F3"/>
    <w:rsid w:val="00652B51"/>
    <w:rsid w:val="00652B56"/>
    <w:rsid w:val="006531F9"/>
    <w:rsid w:val="00653536"/>
    <w:rsid w:val="00653899"/>
    <w:rsid w:val="00654B29"/>
    <w:rsid w:val="00654CC6"/>
    <w:rsid w:val="006550D4"/>
    <w:rsid w:val="0065518B"/>
    <w:rsid w:val="00655A56"/>
    <w:rsid w:val="00655C63"/>
    <w:rsid w:val="00655F41"/>
    <w:rsid w:val="0065628A"/>
    <w:rsid w:val="006568AE"/>
    <w:rsid w:val="006569CD"/>
    <w:rsid w:val="00656B32"/>
    <w:rsid w:val="00656B4B"/>
    <w:rsid w:val="00656BDE"/>
    <w:rsid w:val="00656C33"/>
    <w:rsid w:val="0065740E"/>
    <w:rsid w:val="00657AE6"/>
    <w:rsid w:val="00657DC8"/>
    <w:rsid w:val="0066070E"/>
    <w:rsid w:val="00660C9E"/>
    <w:rsid w:val="00660DBA"/>
    <w:rsid w:val="00660E6C"/>
    <w:rsid w:val="00660E9F"/>
    <w:rsid w:val="00661008"/>
    <w:rsid w:val="0066125D"/>
    <w:rsid w:val="0066175B"/>
    <w:rsid w:val="0066196E"/>
    <w:rsid w:val="00661C9D"/>
    <w:rsid w:val="00661E43"/>
    <w:rsid w:val="00661F9D"/>
    <w:rsid w:val="00661FA4"/>
    <w:rsid w:val="00662718"/>
    <w:rsid w:val="006629CC"/>
    <w:rsid w:val="00662C21"/>
    <w:rsid w:val="00662D59"/>
    <w:rsid w:val="00663B74"/>
    <w:rsid w:val="00663C6F"/>
    <w:rsid w:val="00664149"/>
    <w:rsid w:val="00664A38"/>
    <w:rsid w:val="006654AE"/>
    <w:rsid w:val="00665726"/>
    <w:rsid w:val="006662C3"/>
    <w:rsid w:val="00666346"/>
    <w:rsid w:val="00667348"/>
    <w:rsid w:val="0066762D"/>
    <w:rsid w:val="006677B1"/>
    <w:rsid w:val="0067045D"/>
    <w:rsid w:val="00670D44"/>
    <w:rsid w:val="00671233"/>
    <w:rsid w:val="00671259"/>
    <w:rsid w:val="006713E3"/>
    <w:rsid w:val="0067184C"/>
    <w:rsid w:val="006719E9"/>
    <w:rsid w:val="00671A7E"/>
    <w:rsid w:val="006725E8"/>
    <w:rsid w:val="006726BA"/>
    <w:rsid w:val="00672C09"/>
    <w:rsid w:val="00672D33"/>
    <w:rsid w:val="00672D6D"/>
    <w:rsid w:val="00673F52"/>
    <w:rsid w:val="00674446"/>
    <w:rsid w:val="006754D6"/>
    <w:rsid w:val="006757E0"/>
    <w:rsid w:val="00675ED8"/>
    <w:rsid w:val="00676643"/>
    <w:rsid w:val="0067679A"/>
    <w:rsid w:val="00676882"/>
    <w:rsid w:val="0067689D"/>
    <w:rsid w:val="00676D49"/>
    <w:rsid w:val="00676F0E"/>
    <w:rsid w:val="00677917"/>
    <w:rsid w:val="00680CC3"/>
    <w:rsid w:val="00680DD8"/>
    <w:rsid w:val="0068161B"/>
    <w:rsid w:val="00681987"/>
    <w:rsid w:val="00682343"/>
    <w:rsid w:val="006823D9"/>
    <w:rsid w:val="00682B12"/>
    <w:rsid w:val="00682C1B"/>
    <w:rsid w:val="00683931"/>
    <w:rsid w:val="00683E1F"/>
    <w:rsid w:val="00683E86"/>
    <w:rsid w:val="00684E2E"/>
    <w:rsid w:val="00684E59"/>
    <w:rsid w:val="00684FB2"/>
    <w:rsid w:val="00685F2C"/>
    <w:rsid w:val="0068609D"/>
    <w:rsid w:val="00686551"/>
    <w:rsid w:val="00686BCD"/>
    <w:rsid w:val="006873A4"/>
    <w:rsid w:val="00687B36"/>
    <w:rsid w:val="00687CEA"/>
    <w:rsid w:val="00687FBF"/>
    <w:rsid w:val="0069057A"/>
    <w:rsid w:val="00690899"/>
    <w:rsid w:val="006908FA"/>
    <w:rsid w:val="006909E6"/>
    <w:rsid w:val="00690A41"/>
    <w:rsid w:val="0069141B"/>
    <w:rsid w:val="00691E2C"/>
    <w:rsid w:val="00692170"/>
    <w:rsid w:val="00692A03"/>
    <w:rsid w:val="00692A2E"/>
    <w:rsid w:val="00692D88"/>
    <w:rsid w:val="00692EE0"/>
    <w:rsid w:val="0069322C"/>
    <w:rsid w:val="0069338B"/>
    <w:rsid w:val="00693929"/>
    <w:rsid w:val="00693DFF"/>
    <w:rsid w:val="00694C97"/>
    <w:rsid w:val="006951D5"/>
    <w:rsid w:val="006953AE"/>
    <w:rsid w:val="006954FF"/>
    <w:rsid w:val="00695872"/>
    <w:rsid w:val="00695F8C"/>
    <w:rsid w:val="006960A4"/>
    <w:rsid w:val="00696AB2"/>
    <w:rsid w:val="00696B26"/>
    <w:rsid w:val="00696EFD"/>
    <w:rsid w:val="0069796C"/>
    <w:rsid w:val="006A140C"/>
    <w:rsid w:val="006A1446"/>
    <w:rsid w:val="006A18C9"/>
    <w:rsid w:val="006A1932"/>
    <w:rsid w:val="006A1B1E"/>
    <w:rsid w:val="006A1FCC"/>
    <w:rsid w:val="006A2200"/>
    <w:rsid w:val="006A241E"/>
    <w:rsid w:val="006A340F"/>
    <w:rsid w:val="006A3805"/>
    <w:rsid w:val="006A3A4A"/>
    <w:rsid w:val="006A4400"/>
    <w:rsid w:val="006A45D9"/>
    <w:rsid w:val="006A56C3"/>
    <w:rsid w:val="006A658A"/>
    <w:rsid w:val="006A7547"/>
    <w:rsid w:val="006A7A35"/>
    <w:rsid w:val="006B0310"/>
    <w:rsid w:val="006B0674"/>
    <w:rsid w:val="006B07AF"/>
    <w:rsid w:val="006B33F3"/>
    <w:rsid w:val="006B3705"/>
    <w:rsid w:val="006B419D"/>
    <w:rsid w:val="006B4D98"/>
    <w:rsid w:val="006B5331"/>
    <w:rsid w:val="006B57EE"/>
    <w:rsid w:val="006B590A"/>
    <w:rsid w:val="006B6528"/>
    <w:rsid w:val="006B676E"/>
    <w:rsid w:val="006B683B"/>
    <w:rsid w:val="006B6892"/>
    <w:rsid w:val="006B6AEF"/>
    <w:rsid w:val="006B6E17"/>
    <w:rsid w:val="006B7B9E"/>
    <w:rsid w:val="006B7E1B"/>
    <w:rsid w:val="006C08F8"/>
    <w:rsid w:val="006C0947"/>
    <w:rsid w:val="006C170D"/>
    <w:rsid w:val="006C1931"/>
    <w:rsid w:val="006C1BF5"/>
    <w:rsid w:val="006C2175"/>
    <w:rsid w:val="006C2215"/>
    <w:rsid w:val="006C390C"/>
    <w:rsid w:val="006C3951"/>
    <w:rsid w:val="006C3A4A"/>
    <w:rsid w:val="006C3C78"/>
    <w:rsid w:val="006C413C"/>
    <w:rsid w:val="006C42A7"/>
    <w:rsid w:val="006C48B4"/>
    <w:rsid w:val="006C4B5B"/>
    <w:rsid w:val="006C4BD5"/>
    <w:rsid w:val="006C4C5C"/>
    <w:rsid w:val="006C6329"/>
    <w:rsid w:val="006C6A70"/>
    <w:rsid w:val="006C7B47"/>
    <w:rsid w:val="006C7C2F"/>
    <w:rsid w:val="006C7FEE"/>
    <w:rsid w:val="006D1000"/>
    <w:rsid w:val="006D1208"/>
    <w:rsid w:val="006D1861"/>
    <w:rsid w:val="006D1885"/>
    <w:rsid w:val="006D194E"/>
    <w:rsid w:val="006D1AF6"/>
    <w:rsid w:val="006D1C36"/>
    <w:rsid w:val="006D22EF"/>
    <w:rsid w:val="006D231C"/>
    <w:rsid w:val="006D2E44"/>
    <w:rsid w:val="006D36F5"/>
    <w:rsid w:val="006D3726"/>
    <w:rsid w:val="006D44F5"/>
    <w:rsid w:val="006D45B3"/>
    <w:rsid w:val="006D45EB"/>
    <w:rsid w:val="006D48F5"/>
    <w:rsid w:val="006D49F2"/>
    <w:rsid w:val="006D4FE2"/>
    <w:rsid w:val="006D50B0"/>
    <w:rsid w:val="006D594F"/>
    <w:rsid w:val="006D66C8"/>
    <w:rsid w:val="006D6758"/>
    <w:rsid w:val="006D67F5"/>
    <w:rsid w:val="006D6ECC"/>
    <w:rsid w:val="006D77A2"/>
    <w:rsid w:val="006D7AFE"/>
    <w:rsid w:val="006D7CD3"/>
    <w:rsid w:val="006D7CE2"/>
    <w:rsid w:val="006D7E51"/>
    <w:rsid w:val="006D7EFB"/>
    <w:rsid w:val="006E01B9"/>
    <w:rsid w:val="006E046A"/>
    <w:rsid w:val="006E0D25"/>
    <w:rsid w:val="006E2777"/>
    <w:rsid w:val="006E27C5"/>
    <w:rsid w:val="006E3830"/>
    <w:rsid w:val="006E476B"/>
    <w:rsid w:val="006E4C63"/>
    <w:rsid w:val="006E4ECC"/>
    <w:rsid w:val="006E5D61"/>
    <w:rsid w:val="006E64F7"/>
    <w:rsid w:val="006E6857"/>
    <w:rsid w:val="006E6879"/>
    <w:rsid w:val="006E69F9"/>
    <w:rsid w:val="006E6C95"/>
    <w:rsid w:val="006E6D19"/>
    <w:rsid w:val="006E74BE"/>
    <w:rsid w:val="006E7A55"/>
    <w:rsid w:val="006F02AC"/>
    <w:rsid w:val="006F03AD"/>
    <w:rsid w:val="006F0C61"/>
    <w:rsid w:val="006F142D"/>
    <w:rsid w:val="006F1723"/>
    <w:rsid w:val="006F196A"/>
    <w:rsid w:val="006F1B51"/>
    <w:rsid w:val="006F2625"/>
    <w:rsid w:val="006F26A9"/>
    <w:rsid w:val="006F2DD3"/>
    <w:rsid w:val="006F3093"/>
    <w:rsid w:val="006F33EA"/>
    <w:rsid w:val="006F3B75"/>
    <w:rsid w:val="006F3F0C"/>
    <w:rsid w:val="006F45AB"/>
    <w:rsid w:val="006F45F8"/>
    <w:rsid w:val="006F4D22"/>
    <w:rsid w:val="006F4DBA"/>
    <w:rsid w:val="006F56D1"/>
    <w:rsid w:val="006F66A5"/>
    <w:rsid w:val="006F688E"/>
    <w:rsid w:val="006F6F24"/>
    <w:rsid w:val="006F6F40"/>
    <w:rsid w:val="006F73D3"/>
    <w:rsid w:val="006F7BDD"/>
    <w:rsid w:val="0070008B"/>
    <w:rsid w:val="0070027A"/>
    <w:rsid w:val="00700C13"/>
    <w:rsid w:val="00700F74"/>
    <w:rsid w:val="007010E0"/>
    <w:rsid w:val="007018C7"/>
    <w:rsid w:val="0070222A"/>
    <w:rsid w:val="007025DB"/>
    <w:rsid w:val="00702C47"/>
    <w:rsid w:val="00702FD3"/>
    <w:rsid w:val="007031A3"/>
    <w:rsid w:val="00703427"/>
    <w:rsid w:val="00703715"/>
    <w:rsid w:val="00704E85"/>
    <w:rsid w:val="00704FF6"/>
    <w:rsid w:val="00705484"/>
    <w:rsid w:val="007060D1"/>
    <w:rsid w:val="007063CE"/>
    <w:rsid w:val="00706460"/>
    <w:rsid w:val="007064B2"/>
    <w:rsid w:val="007064B4"/>
    <w:rsid w:val="007071F3"/>
    <w:rsid w:val="00707260"/>
    <w:rsid w:val="007073F5"/>
    <w:rsid w:val="00707A30"/>
    <w:rsid w:val="00710551"/>
    <w:rsid w:val="00710A4B"/>
    <w:rsid w:val="00710C2B"/>
    <w:rsid w:val="0071213A"/>
    <w:rsid w:val="00712409"/>
    <w:rsid w:val="0071257A"/>
    <w:rsid w:val="0071257E"/>
    <w:rsid w:val="007125F0"/>
    <w:rsid w:val="00712FF7"/>
    <w:rsid w:val="0071349F"/>
    <w:rsid w:val="007137DF"/>
    <w:rsid w:val="00713A05"/>
    <w:rsid w:val="00713D41"/>
    <w:rsid w:val="00714269"/>
    <w:rsid w:val="007148D1"/>
    <w:rsid w:val="00714B99"/>
    <w:rsid w:val="00714F01"/>
    <w:rsid w:val="00714F95"/>
    <w:rsid w:val="0071500C"/>
    <w:rsid w:val="0071509D"/>
    <w:rsid w:val="0071533D"/>
    <w:rsid w:val="007153A0"/>
    <w:rsid w:val="007153CA"/>
    <w:rsid w:val="00715654"/>
    <w:rsid w:val="00715E9E"/>
    <w:rsid w:val="007168FB"/>
    <w:rsid w:val="00716C67"/>
    <w:rsid w:val="00716E32"/>
    <w:rsid w:val="00717527"/>
    <w:rsid w:val="007177E6"/>
    <w:rsid w:val="00717B89"/>
    <w:rsid w:val="00720BDC"/>
    <w:rsid w:val="00721695"/>
    <w:rsid w:val="00721E31"/>
    <w:rsid w:val="0072232C"/>
    <w:rsid w:val="007224D2"/>
    <w:rsid w:val="00722CE3"/>
    <w:rsid w:val="00722EA3"/>
    <w:rsid w:val="00722F37"/>
    <w:rsid w:val="007233A6"/>
    <w:rsid w:val="007237A2"/>
    <w:rsid w:val="00723801"/>
    <w:rsid w:val="00724F3D"/>
    <w:rsid w:val="00725D16"/>
    <w:rsid w:val="007260BC"/>
    <w:rsid w:val="007260ED"/>
    <w:rsid w:val="00726F47"/>
    <w:rsid w:val="00727610"/>
    <w:rsid w:val="00727896"/>
    <w:rsid w:val="007279B1"/>
    <w:rsid w:val="00730723"/>
    <w:rsid w:val="00730B57"/>
    <w:rsid w:val="00730BDD"/>
    <w:rsid w:val="00730CC0"/>
    <w:rsid w:val="00731142"/>
    <w:rsid w:val="00731665"/>
    <w:rsid w:val="00731FC6"/>
    <w:rsid w:val="007321A0"/>
    <w:rsid w:val="0073248E"/>
    <w:rsid w:val="00732729"/>
    <w:rsid w:val="007333CD"/>
    <w:rsid w:val="007337D8"/>
    <w:rsid w:val="00734248"/>
    <w:rsid w:val="00734AD6"/>
    <w:rsid w:val="0073575F"/>
    <w:rsid w:val="007358ED"/>
    <w:rsid w:val="00736408"/>
    <w:rsid w:val="00736578"/>
    <w:rsid w:val="00736745"/>
    <w:rsid w:val="007368CE"/>
    <w:rsid w:val="00736ABD"/>
    <w:rsid w:val="00737066"/>
    <w:rsid w:val="007370CC"/>
    <w:rsid w:val="007371A7"/>
    <w:rsid w:val="00737256"/>
    <w:rsid w:val="00737B2B"/>
    <w:rsid w:val="00740E06"/>
    <w:rsid w:val="00741E3F"/>
    <w:rsid w:val="007426A9"/>
    <w:rsid w:val="00742948"/>
    <w:rsid w:val="00742DCA"/>
    <w:rsid w:val="00742ECF"/>
    <w:rsid w:val="00743D1D"/>
    <w:rsid w:val="00744444"/>
    <w:rsid w:val="007449FE"/>
    <w:rsid w:val="00744B6A"/>
    <w:rsid w:val="00744C1A"/>
    <w:rsid w:val="00744CB4"/>
    <w:rsid w:val="00745127"/>
    <w:rsid w:val="00745180"/>
    <w:rsid w:val="007452BA"/>
    <w:rsid w:val="00745777"/>
    <w:rsid w:val="007457BE"/>
    <w:rsid w:val="00746794"/>
    <w:rsid w:val="00746A33"/>
    <w:rsid w:val="00746ADD"/>
    <w:rsid w:val="00746E9A"/>
    <w:rsid w:val="00746F16"/>
    <w:rsid w:val="00747095"/>
    <w:rsid w:val="00747643"/>
    <w:rsid w:val="00747A03"/>
    <w:rsid w:val="007503FF"/>
    <w:rsid w:val="00750C2A"/>
    <w:rsid w:val="00750DA7"/>
    <w:rsid w:val="00751942"/>
    <w:rsid w:val="007519FE"/>
    <w:rsid w:val="0075236B"/>
    <w:rsid w:val="007524FC"/>
    <w:rsid w:val="00752C31"/>
    <w:rsid w:val="007537F4"/>
    <w:rsid w:val="00753B59"/>
    <w:rsid w:val="00753C2C"/>
    <w:rsid w:val="00754046"/>
    <w:rsid w:val="007540DD"/>
    <w:rsid w:val="00754B09"/>
    <w:rsid w:val="00754B6A"/>
    <w:rsid w:val="00755112"/>
    <w:rsid w:val="007552EC"/>
    <w:rsid w:val="00755AE1"/>
    <w:rsid w:val="00755DC1"/>
    <w:rsid w:val="00755FAC"/>
    <w:rsid w:val="00756081"/>
    <w:rsid w:val="007563C1"/>
    <w:rsid w:val="0075740E"/>
    <w:rsid w:val="00757767"/>
    <w:rsid w:val="00757C2E"/>
    <w:rsid w:val="00760144"/>
    <w:rsid w:val="0076074A"/>
    <w:rsid w:val="00760B4D"/>
    <w:rsid w:val="00760C45"/>
    <w:rsid w:val="007611D5"/>
    <w:rsid w:val="007611DF"/>
    <w:rsid w:val="007612B6"/>
    <w:rsid w:val="00761501"/>
    <w:rsid w:val="00761534"/>
    <w:rsid w:val="00761944"/>
    <w:rsid w:val="00761BDB"/>
    <w:rsid w:val="00761C25"/>
    <w:rsid w:val="0076215F"/>
    <w:rsid w:val="007621DF"/>
    <w:rsid w:val="00762682"/>
    <w:rsid w:val="007627F5"/>
    <w:rsid w:val="0076394B"/>
    <w:rsid w:val="00763F99"/>
    <w:rsid w:val="00763FD8"/>
    <w:rsid w:val="00764BD0"/>
    <w:rsid w:val="00764C3C"/>
    <w:rsid w:val="00764DB5"/>
    <w:rsid w:val="00765F8D"/>
    <w:rsid w:val="00766110"/>
    <w:rsid w:val="00766121"/>
    <w:rsid w:val="007667BC"/>
    <w:rsid w:val="00767999"/>
    <w:rsid w:val="0077002B"/>
    <w:rsid w:val="00770047"/>
    <w:rsid w:val="007705CD"/>
    <w:rsid w:val="007708E7"/>
    <w:rsid w:val="00770A1E"/>
    <w:rsid w:val="00770BFD"/>
    <w:rsid w:val="007712B6"/>
    <w:rsid w:val="0077146E"/>
    <w:rsid w:val="00771627"/>
    <w:rsid w:val="007716B3"/>
    <w:rsid w:val="00771DEF"/>
    <w:rsid w:val="00772141"/>
    <w:rsid w:val="007738E8"/>
    <w:rsid w:val="00774538"/>
    <w:rsid w:val="00774873"/>
    <w:rsid w:val="00775265"/>
    <w:rsid w:val="007754F1"/>
    <w:rsid w:val="007757DF"/>
    <w:rsid w:val="0077591D"/>
    <w:rsid w:val="00776036"/>
    <w:rsid w:val="007769F4"/>
    <w:rsid w:val="00776DFC"/>
    <w:rsid w:val="00777384"/>
    <w:rsid w:val="00777453"/>
    <w:rsid w:val="00777476"/>
    <w:rsid w:val="00780160"/>
    <w:rsid w:val="0078025A"/>
    <w:rsid w:val="00781395"/>
    <w:rsid w:val="00781780"/>
    <w:rsid w:val="007817C5"/>
    <w:rsid w:val="007817E5"/>
    <w:rsid w:val="00781905"/>
    <w:rsid w:val="00781CEE"/>
    <w:rsid w:val="00781D6E"/>
    <w:rsid w:val="007820BB"/>
    <w:rsid w:val="007828F1"/>
    <w:rsid w:val="00782981"/>
    <w:rsid w:val="00783A48"/>
    <w:rsid w:val="0078409F"/>
    <w:rsid w:val="00784244"/>
    <w:rsid w:val="0078468F"/>
    <w:rsid w:val="00784A92"/>
    <w:rsid w:val="0078569A"/>
    <w:rsid w:val="00785DA6"/>
    <w:rsid w:val="00786198"/>
    <w:rsid w:val="00786C0D"/>
    <w:rsid w:val="00787741"/>
    <w:rsid w:val="00787888"/>
    <w:rsid w:val="0079001D"/>
    <w:rsid w:val="007903C9"/>
    <w:rsid w:val="00790473"/>
    <w:rsid w:val="007910E2"/>
    <w:rsid w:val="00791819"/>
    <w:rsid w:val="007918FC"/>
    <w:rsid w:val="007919ED"/>
    <w:rsid w:val="007922CE"/>
    <w:rsid w:val="00792366"/>
    <w:rsid w:val="00792372"/>
    <w:rsid w:val="00792540"/>
    <w:rsid w:val="00792843"/>
    <w:rsid w:val="00792E9F"/>
    <w:rsid w:val="007930A2"/>
    <w:rsid w:val="00793475"/>
    <w:rsid w:val="0079361C"/>
    <w:rsid w:val="00793DAF"/>
    <w:rsid w:val="00793FE4"/>
    <w:rsid w:val="007941F4"/>
    <w:rsid w:val="00794394"/>
    <w:rsid w:val="0079511D"/>
    <w:rsid w:val="0079552D"/>
    <w:rsid w:val="00795910"/>
    <w:rsid w:val="00795C93"/>
    <w:rsid w:val="00797103"/>
    <w:rsid w:val="00797323"/>
    <w:rsid w:val="00797551"/>
    <w:rsid w:val="0079755C"/>
    <w:rsid w:val="00797A20"/>
    <w:rsid w:val="00797A68"/>
    <w:rsid w:val="00797F1B"/>
    <w:rsid w:val="007A00AB"/>
    <w:rsid w:val="007A0AC3"/>
    <w:rsid w:val="007A0B95"/>
    <w:rsid w:val="007A1938"/>
    <w:rsid w:val="007A24A1"/>
    <w:rsid w:val="007A2BAF"/>
    <w:rsid w:val="007A2E84"/>
    <w:rsid w:val="007A3CFD"/>
    <w:rsid w:val="007A443E"/>
    <w:rsid w:val="007A46EC"/>
    <w:rsid w:val="007A52D7"/>
    <w:rsid w:val="007A5833"/>
    <w:rsid w:val="007A5A84"/>
    <w:rsid w:val="007A688B"/>
    <w:rsid w:val="007A6C30"/>
    <w:rsid w:val="007A7A58"/>
    <w:rsid w:val="007A7BAE"/>
    <w:rsid w:val="007A7E81"/>
    <w:rsid w:val="007A7F26"/>
    <w:rsid w:val="007B03EE"/>
    <w:rsid w:val="007B05D8"/>
    <w:rsid w:val="007B0982"/>
    <w:rsid w:val="007B1202"/>
    <w:rsid w:val="007B1D21"/>
    <w:rsid w:val="007B233C"/>
    <w:rsid w:val="007B2C55"/>
    <w:rsid w:val="007B30F6"/>
    <w:rsid w:val="007B34B3"/>
    <w:rsid w:val="007B4510"/>
    <w:rsid w:val="007B457D"/>
    <w:rsid w:val="007B4AA9"/>
    <w:rsid w:val="007B53B7"/>
    <w:rsid w:val="007B5CAF"/>
    <w:rsid w:val="007B5DED"/>
    <w:rsid w:val="007B5E08"/>
    <w:rsid w:val="007B5E40"/>
    <w:rsid w:val="007B5F6B"/>
    <w:rsid w:val="007B66E4"/>
    <w:rsid w:val="007B6AEA"/>
    <w:rsid w:val="007B6C59"/>
    <w:rsid w:val="007B6CD1"/>
    <w:rsid w:val="007B7712"/>
    <w:rsid w:val="007C0429"/>
    <w:rsid w:val="007C13E4"/>
    <w:rsid w:val="007C1C0A"/>
    <w:rsid w:val="007C2AA0"/>
    <w:rsid w:val="007C2C44"/>
    <w:rsid w:val="007C2E72"/>
    <w:rsid w:val="007C2EBA"/>
    <w:rsid w:val="007C30D8"/>
    <w:rsid w:val="007C335C"/>
    <w:rsid w:val="007C36D2"/>
    <w:rsid w:val="007C3ED8"/>
    <w:rsid w:val="007C4785"/>
    <w:rsid w:val="007C4B97"/>
    <w:rsid w:val="007C4C81"/>
    <w:rsid w:val="007C4CC7"/>
    <w:rsid w:val="007C4DD1"/>
    <w:rsid w:val="007C58E6"/>
    <w:rsid w:val="007C6AD5"/>
    <w:rsid w:val="007C6F5F"/>
    <w:rsid w:val="007C7469"/>
    <w:rsid w:val="007C782A"/>
    <w:rsid w:val="007D0033"/>
    <w:rsid w:val="007D07B9"/>
    <w:rsid w:val="007D1121"/>
    <w:rsid w:val="007D15A5"/>
    <w:rsid w:val="007D15B5"/>
    <w:rsid w:val="007D1DE4"/>
    <w:rsid w:val="007D25EC"/>
    <w:rsid w:val="007D3528"/>
    <w:rsid w:val="007D35E7"/>
    <w:rsid w:val="007D38AA"/>
    <w:rsid w:val="007D38D4"/>
    <w:rsid w:val="007D3AB5"/>
    <w:rsid w:val="007D3C7E"/>
    <w:rsid w:val="007D4B2A"/>
    <w:rsid w:val="007D4B73"/>
    <w:rsid w:val="007D5194"/>
    <w:rsid w:val="007D5BEF"/>
    <w:rsid w:val="007D6579"/>
    <w:rsid w:val="007D6B4B"/>
    <w:rsid w:val="007D6D5C"/>
    <w:rsid w:val="007D727F"/>
    <w:rsid w:val="007E00FB"/>
    <w:rsid w:val="007E02D5"/>
    <w:rsid w:val="007E0319"/>
    <w:rsid w:val="007E0D3B"/>
    <w:rsid w:val="007E1053"/>
    <w:rsid w:val="007E15C6"/>
    <w:rsid w:val="007E1E3F"/>
    <w:rsid w:val="007E212B"/>
    <w:rsid w:val="007E21B4"/>
    <w:rsid w:val="007E2C63"/>
    <w:rsid w:val="007E3FDB"/>
    <w:rsid w:val="007E4020"/>
    <w:rsid w:val="007E444B"/>
    <w:rsid w:val="007E461C"/>
    <w:rsid w:val="007E46BD"/>
    <w:rsid w:val="007E4899"/>
    <w:rsid w:val="007E4F22"/>
    <w:rsid w:val="007E54AD"/>
    <w:rsid w:val="007E5708"/>
    <w:rsid w:val="007E5B2F"/>
    <w:rsid w:val="007E60BE"/>
    <w:rsid w:val="007E6B54"/>
    <w:rsid w:val="007E779B"/>
    <w:rsid w:val="007E7972"/>
    <w:rsid w:val="007E7DE2"/>
    <w:rsid w:val="007F095A"/>
    <w:rsid w:val="007F19DF"/>
    <w:rsid w:val="007F200D"/>
    <w:rsid w:val="007F252C"/>
    <w:rsid w:val="007F3112"/>
    <w:rsid w:val="007F33B2"/>
    <w:rsid w:val="007F3509"/>
    <w:rsid w:val="007F3549"/>
    <w:rsid w:val="007F3792"/>
    <w:rsid w:val="007F3D1D"/>
    <w:rsid w:val="007F3D81"/>
    <w:rsid w:val="007F3FAE"/>
    <w:rsid w:val="007F42DE"/>
    <w:rsid w:val="007F4475"/>
    <w:rsid w:val="007F4609"/>
    <w:rsid w:val="007F467D"/>
    <w:rsid w:val="007F5203"/>
    <w:rsid w:val="007F6AF2"/>
    <w:rsid w:val="007F78D2"/>
    <w:rsid w:val="00800024"/>
    <w:rsid w:val="00801AAF"/>
    <w:rsid w:val="0080204A"/>
    <w:rsid w:val="00802495"/>
    <w:rsid w:val="008031A4"/>
    <w:rsid w:val="0080322F"/>
    <w:rsid w:val="008032D7"/>
    <w:rsid w:val="00803F4D"/>
    <w:rsid w:val="00804073"/>
    <w:rsid w:val="00804533"/>
    <w:rsid w:val="00804BE0"/>
    <w:rsid w:val="0080511D"/>
    <w:rsid w:val="00805232"/>
    <w:rsid w:val="008052C3"/>
    <w:rsid w:val="00805509"/>
    <w:rsid w:val="008055CC"/>
    <w:rsid w:val="008059A4"/>
    <w:rsid w:val="00806ABC"/>
    <w:rsid w:val="00806D21"/>
    <w:rsid w:val="00806D2C"/>
    <w:rsid w:val="00806D3A"/>
    <w:rsid w:val="0080748D"/>
    <w:rsid w:val="00807600"/>
    <w:rsid w:val="00807943"/>
    <w:rsid w:val="0081088D"/>
    <w:rsid w:val="00810EF0"/>
    <w:rsid w:val="0081110D"/>
    <w:rsid w:val="0081235D"/>
    <w:rsid w:val="00812938"/>
    <w:rsid w:val="00813191"/>
    <w:rsid w:val="008131F5"/>
    <w:rsid w:val="0081333E"/>
    <w:rsid w:val="00813679"/>
    <w:rsid w:val="00813A84"/>
    <w:rsid w:val="00813D44"/>
    <w:rsid w:val="00815CB7"/>
    <w:rsid w:val="00816120"/>
    <w:rsid w:val="008163E0"/>
    <w:rsid w:val="00816BB5"/>
    <w:rsid w:val="008170F2"/>
    <w:rsid w:val="008177B7"/>
    <w:rsid w:val="00817802"/>
    <w:rsid w:val="00817F30"/>
    <w:rsid w:val="00820A1D"/>
    <w:rsid w:val="00820A65"/>
    <w:rsid w:val="00820D25"/>
    <w:rsid w:val="00820FE0"/>
    <w:rsid w:val="0082108C"/>
    <w:rsid w:val="008215BE"/>
    <w:rsid w:val="008218DD"/>
    <w:rsid w:val="0082201F"/>
    <w:rsid w:val="008224E9"/>
    <w:rsid w:val="00822F3B"/>
    <w:rsid w:val="00823A98"/>
    <w:rsid w:val="00823BA5"/>
    <w:rsid w:val="00825046"/>
    <w:rsid w:val="008254AF"/>
    <w:rsid w:val="0082574F"/>
    <w:rsid w:val="00825E4C"/>
    <w:rsid w:val="00826178"/>
    <w:rsid w:val="008264CA"/>
    <w:rsid w:val="00826544"/>
    <w:rsid w:val="008266DE"/>
    <w:rsid w:val="00826A52"/>
    <w:rsid w:val="00827887"/>
    <w:rsid w:val="008278AC"/>
    <w:rsid w:val="008279A2"/>
    <w:rsid w:val="0083008C"/>
    <w:rsid w:val="0083051E"/>
    <w:rsid w:val="00830814"/>
    <w:rsid w:val="00830F8E"/>
    <w:rsid w:val="00831D35"/>
    <w:rsid w:val="00832287"/>
    <w:rsid w:val="00832C90"/>
    <w:rsid w:val="00833B67"/>
    <w:rsid w:val="00833BA5"/>
    <w:rsid w:val="00834AFC"/>
    <w:rsid w:val="00834FFE"/>
    <w:rsid w:val="00835FFF"/>
    <w:rsid w:val="00836CB2"/>
    <w:rsid w:val="00837231"/>
    <w:rsid w:val="00837C07"/>
    <w:rsid w:val="00837EEC"/>
    <w:rsid w:val="00837F62"/>
    <w:rsid w:val="00837FB7"/>
    <w:rsid w:val="008402E0"/>
    <w:rsid w:val="0084097B"/>
    <w:rsid w:val="00840DA0"/>
    <w:rsid w:val="00841693"/>
    <w:rsid w:val="00841C6A"/>
    <w:rsid w:val="00841FA8"/>
    <w:rsid w:val="00842023"/>
    <w:rsid w:val="0084242B"/>
    <w:rsid w:val="00842A09"/>
    <w:rsid w:val="00843CF9"/>
    <w:rsid w:val="00843ECA"/>
    <w:rsid w:val="0084413E"/>
    <w:rsid w:val="00844466"/>
    <w:rsid w:val="00844530"/>
    <w:rsid w:val="008449B1"/>
    <w:rsid w:val="00844D8D"/>
    <w:rsid w:val="00845194"/>
    <w:rsid w:val="00845BF9"/>
    <w:rsid w:val="00845DFE"/>
    <w:rsid w:val="00845F88"/>
    <w:rsid w:val="008462D1"/>
    <w:rsid w:val="008464F9"/>
    <w:rsid w:val="008467E4"/>
    <w:rsid w:val="00846E9F"/>
    <w:rsid w:val="00846EF5"/>
    <w:rsid w:val="0084752D"/>
    <w:rsid w:val="00847D9C"/>
    <w:rsid w:val="00850037"/>
    <w:rsid w:val="0085011B"/>
    <w:rsid w:val="0085034C"/>
    <w:rsid w:val="00850520"/>
    <w:rsid w:val="008509BF"/>
    <w:rsid w:val="00851229"/>
    <w:rsid w:val="00851243"/>
    <w:rsid w:val="008515C0"/>
    <w:rsid w:val="008518E9"/>
    <w:rsid w:val="00852285"/>
    <w:rsid w:val="00852658"/>
    <w:rsid w:val="008533A3"/>
    <w:rsid w:val="008533EA"/>
    <w:rsid w:val="00853850"/>
    <w:rsid w:val="00853E1A"/>
    <w:rsid w:val="00853E8C"/>
    <w:rsid w:val="00854452"/>
    <w:rsid w:val="00854478"/>
    <w:rsid w:val="0085469D"/>
    <w:rsid w:val="008547D7"/>
    <w:rsid w:val="008548B6"/>
    <w:rsid w:val="00855AF0"/>
    <w:rsid w:val="00855D6F"/>
    <w:rsid w:val="00856240"/>
    <w:rsid w:val="008574DF"/>
    <w:rsid w:val="00857E1F"/>
    <w:rsid w:val="00860398"/>
    <w:rsid w:val="008607ED"/>
    <w:rsid w:val="00860BD2"/>
    <w:rsid w:val="00860CB9"/>
    <w:rsid w:val="00860D04"/>
    <w:rsid w:val="00860D3E"/>
    <w:rsid w:val="00860FAB"/>
    <w:rsid w:val="00861ECA"/>
    <w:rsid w:val="00862EC7"/>
    <w:rsid w:val="0086311C"/>
    <w:rsid w:val="008636F1"/>
    <w:rsid w:val="00863AC0"/>
    <w:rsid w:val="00863AFD"/>
    <w:rsid w:val="00863DE8"/>
    <w:rsid w:val="00863F29"/>
    <w:rsid w:val="00864079"/>
    <w:rsid w:val="008642D3"/>
    <w:rsid w:val="00864757"/>
    <w:rsid w:val="00865182"/>
    <w:rsid w:val="00865849"/>
    <w:rsid w:val="00866381"/>
    <w:rsid w:val="00866F7C"/>
    <w:rsid w:val="00867368"/>
    <w:rsid w:val="008673BB"/>
    <w:rsid w:val="00867949"/>
    <w:rsid w:val="008701BB"/>
    <w:rsid w:val="00870492"/>
    <w:rsid w:val="008707F2"/>
    <w:rsid w:val="0087097A"/>
    <w:rsid w:val="00871471"/>
    <w:rsid w:val="008716CF"/>
    <w:rsid w:val="00871B77"/>
    <w:rsid w:val="00871E1D"/>
    <w:rsid w:val="00872920"/>
    <w:rsid w:val="0087295A"/>
    <w:rsid w:val="00872A8A"/>
    <w:rsid w:val="00872D1A"/>
    <w:rsid w:val="00873447"/>
    <w:rsid w:val="008736F9"/>
    <w:rsid w:val="00873990"/>
    <w:rsid w:val="00873FE9"/>
    <w:rsid w:val="008741B0"/>
    <w:rsid w:val="00874C1F"/>
    <w:rsid w:val="00875151"/>
    <w:rsid w:val="008752F1"/>
    <w:rsid w:val="008753D1"/>
    <w:rsid w:val="0087625F"/>
    <w:rsid w:val="00876F30"/>
    <w:rsid w:val="008774F2"/>
    <w:rsid w:val="00877725"/>
    <w:rsid w:val="008778FC"/>
    <w:rsid w:val="00877E07"/>
    <w:rsid w:val="008808E2"/>
    <w:rsid w:val="00881305"/>
    <w:rsid w:val="00881B7F"/>
    <w:rsid w:val="008821E9"/>
    <w:rsid w:val="00882E7A"/>
    <w:rsid w:val="00883E77"/>
    <w:rsid w:val="0088406C"/>
    <w:rsid w:val="00884150"/>
    <w:rsid w:val="0088417C"/>
    <w:rsid w:val="0088419C"/>
    <w:rsid w:val="008844E8"/>
    <w:rsid w:val="00884692"/>
    <w:rsid w:val="0088482B"/>
    <w:rsid w:val="0088514E"/>
    <w:rsid w:val="0088639C"/>
    <w:rsid w:val="008865ED"/>
    <w:rsid w:val="008868C2"/>
    <w:rsid w:val="00886957"/>
    <w:rsid w:val="00886C7F"/>
    <w:rsid w:val="00886DAE"/>
    <w:rsid w:val="00886EBA"/>
    <w:rsid w:val="00887070"/>
    <w:rsid w:val="0088724F"/>
    <w:rsid w:val="008874AD"/>
    <w:rsid w:val="008879B6"/>
    <w:rsid w:val="00890712"/>
    <w:rsid w:val="00890852"/>
    <w:rsid w:val="00891C54"/>
    <w:rsid w:val="00892405"/>
    <w:rsid w:val="00892CB0"/>
    <w:rsid w:val="00892FAF"/>
    <w:rsid w:val="00893B1D"/>
    <w:rsid w:val="00894189"/>
    <w:rsid w:val="0089483A"/>
    <w:rsid w:val="00894E27"/>
    <w:rsid w:val="00895C1D"/>
    <w:rsid w:val="00895CE2"/>
    <w:rsid w:val="00896398"/>
    <w:rsid w:val="0089646D"/>
    <w:rsid w:val="00896504"/>
    <w:rsid w:val="00896DA5"/>
    <w:rsid w:val="00897340"/>
    <w:rsid w:val="008A05AD"/>
    <w:rsid w:val="008A06EC"/>
    <w:rsid w:val="008A0877"/>
    <w:rsid w:val="008A09E9"/>
    <w:rsid w:val="008A1D90"/>
    <w:rsid w:val="008A1F63"/>
    <w:rsid w:val="008A2286"/>
    <w:rsid w:val="008A23D1"/>
    <w:rsid w:val="008A32E1"/>
    <w:rsid w:val="008A3501"/>
    <w:rsid w:val="008A35E1"/>
    <w:rsid w:val="008A3B7E"/>
    <w:rsid w:val="008A4063"/>
    <w:rsid w:val="008A432B"/>
    <w:rsid w:val="008A4656"/>
    <w:rsid w:val="008A48BA"/>
    <w:rsid w:val="008A4B72"/>
    <w:rsid w:val="008A50D5"/>
    <w:rsid w:val="008A538C"/>
    <w:rsid w:val="008A5640"/>
    <w:rsid w:val="008A56F3"/>
    <w:rsid w:val="008A59BF"/>
    <w:rsid w:val="008A62B6"/>
    <w:rsid w:val="008A71A2"/>
    <w:rsid w:val="008A7F54"/>
    <w:rsid w:val="008B007B"/>
    <w:rsid w:val="008B0520"/>
    <w:rsid w:val="008B0AE1"/>
    <w:rsid w:val="008B0CC1"/>
    <w:rsid w:val="008B1A57"/>
    <w:rsid w:val="008B1BA5"/>
    <w:rsid w:val="008B21DE"/>
    <w:rsid w:val="008B22E7"/>
    <w:rsid w:val="008B31A7"/>
    <w:rsid w:val="008B3377"/>
    <w:rsid w:val="008B420C"/>
    <w:rsid w:val="008B43B4"/>
    <w:rsid w:val="008B44A8"/>
    <w:rsid w:val="008B45B0"/>
    <w:rsid w:val="008B4936"/>
    <w:rsid w:val="008B4BE1"/>
    <w:rsid w:val="008B4D59"/>
    <w:rsid w:val="008B550F"/>
    <w:rsid w:val="008B5AAB"/>
    <w:rsid w:val="008B5B64"/>
    <w:rsid w:val="008B612F"/>
    <w:rsid w:val="008B6799"/>
    <w:rsid w:val="008B6EFB"/>
    <w:rsid w:val="008B7927"/>
    <w:rsid w:val="008C057F"/>
    <w:rsid w:val="008C08BF"/>
    <w:rsid w:val="008C0F36"/>
    <w:rsid w:val="008C1A39"/>
    <w:rsid w:val="008C1EB9"/>
    <w:rsid w:val="008C1EBB"/>
    <w:rsid w:val="008C2A72"/>
    <w:rsid w:val="008C2C3C"/>
    <w:rsid w:val="008C31C4"/>
    <w:rsid w:val="008C4755"/>
    <w:rsid w:val="008C47FE"/>
    <w:rsid w:val="008C48A5"/>
    <w:rsid w:val="008C4B93"/>
    <w:rsid w:val="008C55B7"/>
    <w:rsid w:val="008C5EF9"/>
    <w:rsid w:val="008C6246"/>
    <w:rsid w:val="008C6453"/>
    <w:rsid w:val="008C6C71"/>
    <w:rsid w:val="008C7332"/>
    <w:rsid w:val="008C7350"/>
    <w:rsid w:val="008C7444"/>
    <w:rsid w:val="008D033F"/>
    <w:rsid w:val="008D0CF0"/>
    <w:rsid w:val="008D0F49"/>
    <w:rsid w:val="008D10DB"/>
    <w:rsid w:val="008D135A"/>
    <w:rsid w:val="008D1409"/>
    <w:rsid w:val="008D17D0"/>
    <w:rsid w:val="008D1E61"/>
    <w:rsid w:val="008D1FE9"/>
    <w:rsid w:val="008D23E4"/>
    <w:rsid w:val="008D259B"/>
    <w:rsid w:val="008D27E7"/>
    <w:rsid w:val="008D2C75"/>
    <w:rsid w:val="008D2DF9"/>
    <w:rsid w:val="008D327E"/>
    <w:rsid w:val="008D36B0"/>
    <w:rsid w:val="008D3745"/>
    <w:rsid w:val="008D38C6"/>
    <w:rsid w:val="008D4150"/>
    <w:rsid w:val="008D4570"/>
    <w:rsid w:val="008D4610"/>
    <w:rsid w:val="008D4621"/>
    <w:rsid w:val="008D474B"/>
    <w:rsid w:val="008D4BCA"/>
    <w:rsid w:val="008D5464"/>
    <w:rsid w:val="008D6CA7"/>
    <w:rsid w:val="008D6D5B"/>
    <w:rsid w:val="008D7286"/>
    <w:rsid w:val="008D7288"/>
    <w:rsid w:val="008D739E"/>
    <w:rsid w:val="008D79F4"/>
    <w:rsid w:val="008E0197"/>
    <w:rsid w:val="008E01CA"/>
    <w:rsid w:val="008E0AD1"/>
    <w:rsid w:val="008E0B91"/>
    <w:rsid w:val="008E1E74"/>
    <w:rsid w:val="008E1F9F"/>
    <w:rsid w:val="008E20D5"/>
    <w:rsid w:val="008E229C"/>
    <w:rsid w:val="008E2797"/>
    <w:rsid w:val="008E2B8B"/>
    <w:rsid w:val="008E2EE3"/>
    <w:rsid w:val="008E2FE3"/>
    <w:rsid w:val="008E3324"/>
    <w:rsid w:val="008E3909"/>
    <w:rsid w:val="008E42B3"/>
    <w:rsid w:val="008E45E7"/>
    <w:rsid w:val="008E4758"/>
    <w:rsid w:val="008E48D8"/>
    <w:rsid w:val="008E4A37"/>
    <w:rsid w:val="008E4F77"/>
    <w:rsid w:val="008E5663"/>
    <w:rsid w:val="008E57F1"/>
    <w:rsid w:val="008E5DA8"/>
    <w:rsid w:val="008E638E"/>
    <w:rsid w:val="008E6D60"/>
    <w:rsid w:val="008E6FB0"/>
    <w:rsid w:val="008E6FEC"/>
    <w:rsid w:val="008E7015"/>
    <w:rsid w:val="008E7122"/>
    <w:rsid w:val="008F03B0"/>
    <w:rsid w:val="008F05D2"/>
    <w:rsid w:val="008F0E3E"/>
    <w:rsid w:val="008F19CE"/>
    <w:rsid w:val="008F2F40"/>
    <w:rsid w:val="008F32ED"/>
    <w:rsid w:val="008F3E8B"/>
    <w:rsid w:val="008F3F4E"/>
    <w:rsid w:val="008F46C9"/>
    <w:rsid w:val="008F4AB0"/>
    <w:rsid w:val="008F4DB8"/>
    <w:rsid w:val="008F4F8D"/>
    <w:rsid w:val="008F593B"/>
    <w:rsid w:val="008F5BD9"/>
    <w:rsid w:val="008F6013"/>
    <w:rsid w:val="008F6F0F"/>
    <w:rsid w:val="008F7479"/>
    <w:rsid w:val="008F7AAE"/>
    <w:rsid w:val="00900082"/>
    <w:rsid w:val="00900624"/>
    <w:rsid w:val="00900C38"/>
    <w:rsid w:val="00901620"/>
    <w:rsid w:val="009016E8"/>
    <w:rsid w:val="009018D4"/>
    <w:rsid w:val="0090197A"/>
    <w:rsid w:val="00901E2E"/>
    <w:rsid w:val="009021D6"/>
    <w:rsid w:val="00902287"/>
    <w:rsid w:val="00902C3D"/>
    <w:rsid w:val="00903309"/>
    <w:rsid w:val="0090336C"/>
    <w:rsid w:val="00903755"/>
    <w:rsid w:val="00904873"/>
    <w:rsid w:val="00904B3B"/>
    <w:rsid w:val="009059EE"/>
    <w:rsid w:val="00905CA2"/>
    <w:rsid w:val="009060B8"/>
    <w:rsid w:val="0090619C"/>
    <w:rsid w:val="00906B00"/>
    <w:rsid w:val="00910185"/>
    <w:rsid w:val="009106B8"/>
    <w:rsid w:val="00911D08"/>
    <w:rsid w:val="00912297"/>
    <w:rsid w:val="00912D5D"/>
    <w:rsid w:val="00913173"/>
    <w:rsid w:val="009131AF"/>
    <w:rsid w:val="0091334B"/>
    <w:rsid w:val="00913717"/>
    <w:rsid w:val="00913A57"/>
    <w:rsid w:val="00913EF8"/>
    <w:rsid w:val="00914082"/>
    <w:rsid w:val="00914086"/>
    <w:rsid w:val="009148EB"/>
    <w:rsid w:val="00914AD2"/>
    <w:rsid w:val="00914DB6"/>
    <w:rsid w:val="00915001"/>
    <w:rsid w:val="009150FC"/>
    <w:rsid w:val="0091517F"/>
    <w:rsid w:val="009161AE"/>
    <w:rsid w:val="00916483"/>
    <w:rsid w:val="00916498"/>
    <w:rsid w:val="00916BE4"/>
    <w:rsid w:val="009176EB"/>
    <w:rsid w:val="00917BC1"/>
    <w:rsid w:val="00917EC9"/>
    <w:rsid w:val="00917EF4"/>
    <w:rsid w:val="0092005D"/>
    <w:rsid w:val="0092030F"/>
    <w:rsid w:val="009204E1"/>
    <w:rsid w:val="009208A5"/>
    <w:rsid w:val="00920B70"/>
    <w:rsid w:val="00920F06"/>
    <w:rsid w:val="0092107F"/>
    <w:rsid w:val="0092163F"/>
    <w:rsid w:val="0092185F"/>
    <w:rsid w:val="00921A89"/>
    <w:rsid w:val="00922367"/>
    <w:rsid w:val="00922A53"/>
    <w:rsid w:val="00923027"/>
    <w:rsid w:val="00923240"/>
    <w:rsid w:val="0092356C"/>
    <w:rsid w:val="009238B6"/>
    <w:rsid w:val="00923AD6"/>
    <w:rsid w:val="009243F3"/>
    <w:rsid w:val="0092450C"/>
    <w:rsid w:val="009250D6"/>
    <w:rsid w:val="0092580C"/>
    <w:rsid w:val="009259AC"/>
    <w:rsid w:val="00925A57"/>
    <w:rsid w:val="00926671"/>
    <w:rsid w:val="00927089"/>
    <w:rsid w:val="009272BE"/>
    <w:rsid w:val="00927509"/>
    <w:rsid w:val="00927854"/>
    <w:rsid w:val="00927F6F"/>
    <w:rsid w:val="009301FB"/>
    <w:rsid w:val="00931267"/>
    <w:rsid w:val="009319C3"/>
    <w:rsid w:val="00931D02"/>
    <w:rsid w:val="0093287B"/>
    <w:rsid w:val="00932948"/>
    <w:rsid w:val="00932DFC"/>
    <w:rsid w:val="00932F98"/>
    <w:rsid w:val="0093330D"/>
    <w:rsid w:val="009333A8"/>
    <w:rsid w:val="00933533"/>
    <w:rsid w:val="009336BD"/>
    <w:rsid w:val="00933A36"/>
    <w:rsid w:val="00933B7F"/>
    <w:rsid w:val="00934882"/>
    <w:rsid w:val="00934DD6"/>
    <w:rsid w:val="009353C3"/>
    <w:rsid w:val="00935515"/>
    <w:rsid w:val="009359D9"/>
    <w:rsid w:val="00935C52"/>
    <w:rsid w:val="009364A3"/>
    <w:rsid w:val="00936E82"/>
    <w:rsid w:val="00937407"/>
    <w:rsid w:val="00940103"/>
    <w:rsid w:val="00940191"/>
    <w:rsid w:val="00940479"/>
    <w:rsid w:val="00941017"/>
    <w:rsid w:val="009415A2"/>
    <w:rsid w:val="00941701"/>
    <w:rsid w:val="00941737"/>
    <w:rsid w:val="00942228"/>
    <w:rsid w:val="009432DA"/>
    <w:rsid w:val="00943671"/>
    <w:rsid w:val="00943CD7"/>
    <w:rsid w:val="00944F8D"/>
    <w:rsid w:val="0094549A"/>
    <w:rsid w:val="00945661"/>
    <w:rsid w:val="009459FC"/>
    <w:rsid w:val="009461E2"/>
    <w:rsid w:val="00946226"/>
    <w:rsid w:val="00946283"/>
    <w:rsid w:val="0094630D"/>
    <w:rsid w:val="00947136"/>
    <w:rsid w:val="00947602"/>
    <w:rsid w:val="00947E6B"/>
    <w:rsid w:val="0095013E"/>
    <w:rsid w:val="009512BD"/>
    <w:rsid w:val="0095148B"/>
    <w:rsid w:val="009514B2"/>
    <w:rsid w:val="00951FF1"/>
    <w:rsid w:val="00952229"/>
    <w:rsid w:val="00952689"/>
    <w:rsid w:val="00952693"/>
    <w:rsid w:val="009540A1"/>
    <w:rsid w:val="009546F8"/>
    <w:rsid w:val="00954DE0"/>
    <w:rsid w:val="009555C5"/>
    <w:rsid w:val="00955A58"/>
    <w:rsid w:val="00955F61"/>
    <w:rsid w:val="00955FB2"/>
    <w:rsid w:val="009562D1"/>
    <w:rsid w:val="009563AF"/>
    <w:rsid w:val="00956DEA"/>
    <w:rsid w:val="009575E7"/>
    <w:rsid w:val="009579BC"/>
    <w:rsid w:val="00960C15"/>
    <w:rsid w:val="00960CA0"/>
    <w:rsid w:val="00961A7E"/>
    <w:rsid w:val="00961C61"/>
    <w:rsid w:val="00961EE8"/>
    <w:rsid w:val="009620DE"/>
    <w:rsid w:val="0096226A"/>
    <w:rsid w:val="009625A4"/>
    <w:rsid w:val="00963005"/>
    <w:rsid w:val="009635D9"/>
    <w:rsid w:val="00963C2D"/>
    <w:rsid w:val="00964730"/>
    <w:rsid w:val="00964AA5"/>
    <w:rsid w:val="00964FF5"/>
    <w:rsid w:val="009655D7"/>
    <w:rsid w:val="0096571F"/>
    <w:rsid w:val="00965DD6"/>
    <w:rsid w:val="00965EAF"/>
    <w:rsid w:val="009660A4"/>
    <w:rsid w:val="00966B3D"/>
    <w:rsid w:val="009670AA"/>
    <w:rsid w:val="009671FF"/>
    <w:rsid w:val="009674B9"/>
    <w:rsid w:val="009675C4"/>
    <w:rsid w:val="00967609"/>
    <w:rsid w:val="00970728"/>
    <w:rsid w:val="00971698"/>
    <w:rsid w:val="00971F10"/>
    <w:rsid w:val="00971F75"/>
    <w:rsid w:val="0097239A"/>
    <w:rsid w:val="009728D4"/>
    <w:rsid w:val="00973394"/>
    <w:rsid w:val="00974131"/>
    <w:rsid w:val="00974493"/>
    <w:rsid w:val="00974660"/>
    <w:rsid w:val="00974DE3"/>
    <w:rsid w:val="00974E6D"/>
    <w:rsid w:val="009752F2"/>
    <w:rsid w:val="009754E8"/>
    <w:rsid w:val="009768E8"/>
    <w:rsid w:val="00976B63"/>
    <w:rsid w:val="009777AB"/>
    <w:rsid w:val="00977B01"/>
    <w:rsid w:val="00977B79"/>
    <w:rsid w:val="00977D1E"/>
    <w:rsid w:val="00977E1D"/>
    <w:rsid w:val="00977EED"/>
    <w:rsid w:val="00980160"/>
    <w:rsid w:val="009811BE"/>
    <w:rsid w:val="00981C68"/>
    <w:rsid w:val="00981DA1"/>
    <w:rsid w:val="009820A8"/>
    <w:rsid w:val="00982B36"/>
    <w:rsid w:val="0098386D"/>
    <w:rsid w:val="00984196"/>
    <w:rsid w:val="0098468A"/>
    <w:rsid w:val="009849B8"/>
    <w:rsid w:val="00984B28"/>
    <w:rsid w:val="00984C24"/>
    <w:rsid w:val="009850AA"/>
    <w:rsid w:val="0098521F"/>
    <w:rsid w:val="00987F00"/>
    <w:rsid w:val="00987F28"/>
    <w:rsid w:val="00990386"/>
    <w:rsid w:val="009910D3"/>
    <w:rsid w:val="009911BC"/>
    <w:rsid w:val="00991261"/>
    <w:rsid w:val="00991A0B"/>
    <w:rsid w:val="00992A99"/>
    <w:rsid w:val="00992C30"/>
    <w:rsid w:val="009931E0"/>
    <w:rsid w:val="00994055"/>
    <w:rsid w:val="00994236"/>
    <w:rsid w:val="0099488E"/>
    <w:rsid w:val="00995306"/>
    <w:rsid w:val="00996049"/>
    <w:rsid w:val="009960DF"/>
    <w:rsid w:val="00996140"/>
    <w:rsid w:val="00996599"/>
    <w:rsid w:val="009965E6"/>
    <w:rsid w:val="009979D0"/>
    <w:rsid w:val="00997DC5"/>
    <w:rsid w:val="009A0033"/>
    <w:rsid w:val="009A0F26"/>
    <w:rsid w:val="009A11D7"/>
    <w:rsid w:val="009A12C0"/>
    <w:rsid w:val="009A185E"/>
    <w:rsid w:val="009A1F9C"/>
    <w:rsid w:val="009A2205"/>
    <w:rsid w:val="009A2284"/>
    <w:rsid w:val="009A2646"/>
    <w:rsid w:val="009A30A4"/>
    <w:rsid w:val="009A3B51"/>
    <w:rsid w:val="009A42F2"/>
    <w:rsid w:val="009A4569"/>
    <w:rsid w:val="009A5018"/>
    <w:rsid w:val="009A54A1"/>
    <w:rsid w:val="009A670F"/>
    <w:rsid w:val="009A6E97"/>
    <w:rsid w:val="009A6F76"/>
    <w:rsid w:val="009A73F4"/>
    <w:rsid w:val="009A7555"/>
    <w:rsid w:val="009B0240"/>
    <w:rsid w:val="009B05B4"/>
    <w:rsid w:val="009B1219"/>
    <w:rsid w:val="009B17DA"/>
    <w:rsid w:val="009B24B7"/>
    <w:rsid w:val="009B261A"/>
    <w:rsid w:val="009B268D"/>
    <w:rsid w:val="009B28FF"/>
    <w:rsid w:val="009B2AF6"/>
    <w:rsid w:val="009B2BA4"/>
    <w:rsid w:val="009B304A"/>
    <w:rsid w:val="009B4446"/>
    <w:rsid w:val="009B48C5"/>
    <w:rsid w:val="009B4D4F"/>
    <w:rsid w:val="009B5A13"/>
    <w:rsid w:val="009B5E79"/>
    <w:rsid w:val="009B627C"/>
    <w:rsid w:val="009B6411"/>
    <w:rsid w:val="009B644E"/>
    <w:rsid w:val="009B6AF9"/>
    <w:rsid w:val="009B6DC7"/>
    <w:rsid w:val="009B7226"/>
    <w:rsid w:val="009B7877"/>
    <w:rsid w:val="009B78F7"/>
    <w:rsid w:val="009C079D"/>
    <w:rsid w:val="009C0C5B"/>
    <w:rsid w:val="009C0DF7"/>
    <w:rsid w:val="009C0EC9"/>
    <w:rsid w:val="009C1115"/>
    <w:rsid w:val="009C2080"/>
    <w:rsid w:val="009C2539"/>
    <w:rsid w:val="009C27E8"/>
    <w:rsid w:val="009C341E"/>
    <w:rsid w:val="009C37C1"/>
    <w:rsid w:val="009C395E"/>
    <w:rsid w:val="009C402F"/>
    <w:rsid w:val="009C4EA0"/>
    <w:rsid w:val="009C523B"/>
    <w:rsid w:val="009C5DAE"/>
    <w:rsid w:val="009C65B5"/>
    <w:rsid w:val="009C6AAC"/>
    <w:rsid w:val="009C6C43"/>
    <w:rsid w:val="009C6CA9"/>
    <w:rsid w:val="009C70E9"/>
    <w:rsid w:val="009C7456"/>
    <w:rsid w:val="009C7715"/>
    <w:rsid w:val="009C7C07"/>
    <w:rsid w:val="009C7E07"/>
    <w:rsid w:val="009D01BD"/>
    <w:rsid w:val="009D020C"/>
    <w:rsid w:val="009D057C"/>
    <w:rsid w:val="009D06A6"/>
    <w:rsid w:val="009D0BB7"/>
    <w:rsid w:val="009D0C71"/>
    <w:rsid w:val="009D17FF"/>
    <w:rsid w:val="009D19D7"/>
    <w:rsid w:val="009D1D1F"/>
    <w:rsid w:val="009D2252"/>
    <w:rsid w:val="009D238D"/>
    <w:rsid w:val="009D2410"/>
    <w:rsid w:val="009D246B"/>
    <w:rsid w:val="009D299B"/>
    <w:rsid w:val="009D2B0A"/>
    <w:rsid w:val="009D2BF4"/>
    <w:rsid w:val="009D2F80"/>
    <w:rsid w:val="009D3548"/>
    <w:rsid w:val="009D3C65"/>
    <w:rsid w:val="009D4055"/>
    <w:rsid w:val="009D442E"/>
    <w:rsid w:val="009D457C"/>
    <w:rsid w:val="009D45E2"/>
    <w:rsid w:val="009D576B"/>
    <w:rsid w:val="009D5A4A"/>
    <w:rsid w:val="009D5B11"/>
    <w:rsid w:val="009D5CA1"/>
    <w:rsid w:val="009D5EC7"/>
    <w:rsid w:val="009D64E6"/>
    <w:rsid w:val="009D6529"/>
    <w:rsid w:val="009D7E39"/>
    <w:rsid w:val="009E0306"/>
    <w:rsid w:val="009E08A1"/>
    <w:rsid w:val="009E0943"/>
    <w:rsid w:val="009E0DE0"/>
    <w:rsid w:val="009E1170"/>
    <w:rsid w:val="009E17BE"/>
    <w:rsid w:val="009E1B51"/>
    <w:rsid w:val="009E2039"/>
    <w:rsid w:val="009E2061"/>
    <w:rsid w:val="009E2814"/>
    <w:rsid w:val="009E2AAA"/>
    <w:rsid w:val="009E2CE2"/>
    <w:rsid w:val="009E305A"/>
    <w:rsid w:val="009E3191"/>
    <w:rsid w:val="009E411E"/>
    <w:rsid w:val="009E416E"/>
    <w:rsid w:val="009E447B"/>
    <w:rsid w:val="009E5787"/>
    <w:rsid w:val="009E6085"/>
    <w:rsid w:val="009E610C"/>
    <w:rsid w:val="009E6BDC"/>
    <w:rsid w:val="009E6ECB"/>
    <w:rsid w:val="009E7046"/>
    <w:rsid w:val="009E735A"/>
    <w:rsid w:val="009F0A67"/>
    <w:rsid w:val="009F0A71"/>
    <w:rsid w:val="009F0D08"/>
    <w:rsid w:val="009F0F79"/>
    <w:rsid w:val="009F1F28"/>
    <w:rsid w:val="009F203A"/>
    <w:rsid w:val="009F22FD"/>
    <w:rsid w:val="009F26C8"/>
    <w:rsid w:val="009F2C79"/>
    <w:rsid w:val="009F2EF1"/>
    <w:rsid w:val="009F37F7"/>
    <w:rsid w:val="009F3B17"/>
    <w:rsid w:val="009F3EBF"/>
    <w:rsid w:val="009F420B"/>
    <w:rsid w:val="009F506E"/>
    <w:rsid w:val="009F5104"/>
    <w:rsid w:val="009F521C"/>
    <w:rsid w:val="009F5AC0"/>
    <w:rsid w:val="009F5CFA"/>
    <w:rsid w:val="009F5F71"/>
    <w:rsid w:val="009F6FED"/>
    <w:rsid w:val="00A00DE1"/>
    <w:rsid w:val="00A013C8"/>
    <w:rsid w:val="00A01D4E"/>
    <w:rsid w:val="00A01DCD"/>
    <w:rsid w:val="00A020DD"/>
    <w:rsid w:val="00A02A39"/>
    <w:rsid w:val="00A02C59"/>
    <w:rsid w:val="00A02CD5"/>
    <w:rsid w:val="00A02EEF"/>
    <w:rsid w:val="00A02FE6"/>
    <w:rsid w:val="00A030F1"/>
    <w:rsid w:val="00A0349C"/>
    <w:rsid w:val="00A038D3"/>
    <w:rsid w:val="00A03C56"/>
    <w:rsid w:val="00A044ED"/>
    <w:rsid w:val="00A045A0"/>
    <w:rsid w:val="00A047D3"/>
    <w:rsid w:val="00A047ED"/>
    <w:rsid w:val="00A04AD9"/>
    <w:rsid w:val="00A04E28"/>
    <w:rsid w:val="00A04E58"/>
    <w:rsid w:val="00A04FC1"/>
    <w:rsid w:val="00A056BB"/>
    <w:rsid w:val="00A0582E"/>
    <w:rsid w:val="00A05A28"/>
    <w:rsid w:val="00A05F4E"/>
    <w:rsid w:val="00A06C31"/>
    <w:rsid w:val="00A07880"/>
    <w:rsid w:val="00A1011F"/>
    <w:rsid w:val="00A102A5"/>
    <w:rsid w:val="00A10317"/>
    <w:rsid w:val="00A10394"/>
    <w:rsid w:val="00A106C1"/>
    <w:rsid w:val="00A108C6"/>
    <w:rsid w:val="00A10A12"/>
    <w:rsid w:val="00A11263"/>
    <w:rsid w:val="00A116C8"/>
    <w:rsid w:val="00A122D6"/>
    <w:rsid w:val="00A12E15"/>
    <w:rsid w:val="00A12EBF"/>
    <w:rsid w:val="00A13466"/>
    <w:rsid w:val="00A139D9"/>
    <w:rsid w:val="00A13E45"/>
    <w:rsid w:val="00A13F23"/>
    <w:rsid w:val="00A13FD7"/>
    <w:rsid w:val="00A14464"/>
    <w:rsid w:val="00A1452C"/>
    <w:rsid w:val="00A14587"/>
    <w:rsid w:val="00A149F9"/>
    <w:rsid w:val="00A14AB0"/>
    <w:rsid w:val="00A150F4"/>
    <w:rsid w:val="00A156EE"/>
    <w:rsid w:val="00A157D8"/>
    <w:rsid w:val="00A161AA"/>
    <w:rsid w:val="00A16A33"/>
    <w:rsid w:val="00A177FD"/>
    <w:rsid w:val="00A17998"/>
    <w:rsid w:val="00A20674"/>
    <w:rsid w:val="00A21121"/>
    <w:rsid w:val="00A21D65"/>
    <w:rsid w:val="00A223C4"/>
    <w:rsid w:val="00A22A18"/>
    <w:rsid w:val="00A23404"/>
    <w:rsid w:val="00A239F0"/>
    <w:rsid w:val="00A23B91"/>
    <w:rsid w:val="00A23F52"/>
    <w:rsid w:val="00A23F60"/>
    <w:rsid w:val="00A244F0"/>
    <w:rsid w:val="00A24588"/>
    <w:rsid w:val="00A246BE"/>
    <w:rsid w:val="00A2491D"/>
    <w:rsid w:val="00A24FA1"/>
    <w:rsid w:val="00A25384"/>
    <w:rsid w:val="00A255E2"/>
    <w:rsid w:val="00A257E4"/>
    <w:rsid w:val="00A25E55"/>
    <w:rsid w:val="00A26D04"/>
    <w:rsid w:val="00A275EB"/>
    <w:rsid w:val="00A2769C"/>
    <w:rsid w:val="00A278BE"/>
    <w:rsid w:val="00A30718"/>
    <w:rsid w:val="00A310C0"/>
    <w:rsid w:val="00A3145C"/>
    <w:rsid w:val="00A314D4"/>
    <w:rsid w:val="00A319A9"/>
    <w:rsid w:val="00A31B38"/>
    <w:rsid w:val="00A3220C"/>
    <w:rsid w:val="00A3235A"/>
    <w:rsid w:val="00A32390"/>
    <w:rsid w:val="00A32D77"/>
    <w:rsid w:val="00A3326A"/>
    <w:rsid w:val="00A34CED"/>
    <w:rsid w:val="00A368CE"/>
    <w:rsid w:val="00A369B5"/>
    <w:rsid w:val="00A36E0C"/>
    <w:rsid w:val="00A370E0"/>
    <w:rsid w:val="00A40981"/>
    <w:rsid w:val="00A41AF0"/>
    <w:rsid w:val="00A427F7"/>
    <w:rsid w:val="00A42CCE"/>
    <w:rsid w:val="00A430E3"/>
    <w:rsid w:val="00A433BC"/>
    <w:rsid w:val="00A4404A"/>
    <w:rsid w:val="00A443A6"/>
    <w:rsid w:val="00A459D8"/>
    <w:rsid w:val="00A45D47"/>
    <w:rsid w:val="00A46146"/>
    <w:rsid w:val="00A46463"/>
    <w:rsid w:val="00A46DA4"/>
    <w:rsid w:val="00A47028"/>
    <w:rsid w:val="00A47382"/>
    <w:rsid w:val="00A47ED1"/>
    <w:rsid w:val="00A5050F"/>
    <w:rsid w:val="00A50636"/>
    <w:rsid w:val="00A514BD"/>
    <w:rsid w:val="00A51570"/>
    <w:rsid w:val="00A515F7"/>
    <w:rsid w:val="00A517CB"/>
    <w:rsid w:val="00A527DD"/>
    <w:rsid w:val="00A528F5"/>
    <w:rsid w:val="00A52981"/>
    <w:rsid w:val="00A53E22"/>
    <w:rsid w:val="00A54197"/>
    <w:rsid w:val="00A5424F"/>
    <w:rsid w:val="00A54348"/>
    <w:rsid w:val="00A54869"/>
    <w:rsid w:val="00A54A18"/>
    <w:rsid w:val="00A550ED"/>
    <w:rsid w:val="00A55216"/>
    <w:rsid w:val="00A5534A"/>
    <w:rsid w:val="00A55BF0"/>
    <w:rsid w:val="00A55C76"/>
    <w:rsid w:val="00A55FCD"/>
    <w:rsid w:val="00A56882"/>
    <w:rsid w:val="00A57276"/>
    <w:rsid w:val="00A57568"/>
    <w:rsid w:val="00A601F9"/>
    <w:rsid w:val="00A60223"/>
    <w:rsid w:val="00A60915"/>
    <w:rsid w:val="00A611B7"/>
    <w:rsid w:val="00A6250B"/>
    <w:rsid w:val="00A6265C"/>
    <w:rsid w:val="00A62911"/>
    <w:rsid w:val="00A6317B"/>
    <w:rsid w:val="00A63930"/>
    <w:rsid w:val="00A63DAD"/>
    <w:rsid w:val="00A64026"/>
    <w:rsid w:val="00A643D2"/>
    <w:rsid w:val="00A649F4"/>
    <w:rsid w:val="00A650C6"/>
    <w:rsid w:val="00A653DC"/>
    <w:rsid w:val="00A671ED"/>
    <w:rsid w:val="00A67219"/>
    <w:rsid w:val="00A673D2"/>
    <w:rsid w:val="00A67DED"/>
    <w:rsid w:val="00A70644"/>
    <w:rsid w:val="00A70D3E"/>
    <w:rsid w:val="00A70E15"/>
    <w:rsid w:val="00A71789"/>
    <w:rsid w:val="00A71901"/>
    <w:rsid w:val="00A71DE9"/>
    <w:rsid w:val="00A71EDF"/>
    <w:rsid w:val="00A72038"/>
    <w:rsid w:val="00A72601"/>
    <w:rsid w:val="00A72B16"/>
    <w:rsid w:val="00A72E47"/>
    <w:rsid w:val="00A73007"/>
    <w:rsid w:val="00A7368D"/>
    <w:rsid w:val="00A736C1"/>
    <w:rsid w:val="00A7435B"/>
    <w:rsid w:val="00A746EB"/>
    <w:rsid w:val="00A746F0"/>
    <w:rsid w:val="00A756ED"/>
    <w:rsid w:val="00A756F9"/>
    <w:rsid w:val="00A75FB7"/>
    <w:rsid w:val="00A760D2"/>
    <w:rsid w:val="00A7634D"/>
    <w:rsid w:val="00A77128"/>
    <w:rsid w:val="00A7715D"/>
    <w:rsid w:val="00A77173"/>
    <w:rsid w:val="00A77517"/>
    <w:rsid w:val="00A777E8"/>
    <w:rsid w:val="00A77E7D"/>
    <w:rsid w:val="00A77F15"/>
    <w:rsid w:val="00A8134F"/>
    <w:rsid w:val="00A81642"/>
    <w:rsid w:val="00A81A97"/>
    <w:rsid w:val="00A81BBE"/>
    <w:rsid w:val="00A81BF3"/>
    <w:rsid w:val="00A81C76"/>
    <w:rsid w:val="00A82823"/>
    <w:rsid w:val="00A82BB6"/>
    <w:rsid w:val="00A82DB5"/>
    <w:rsid w:val="00A838BF"/>
    <w:rsid w:val="00A84083"/>
    <w:rsid w:val="00A84691"/>
    <w:rsid w:val="00A84A20"/>
    <w:rsid w:val="00A85DC3"/>
    <w:rsid w:val="00A8606D"/>
    <w:rsid w:val="00A866DA"/>
    <w:rsid w:val="00A86806"/>
    <w:rsid w:val="00A86B3D"/>
    <w:rsid w:val="00A86B71"/>
    <w:rsid w:val="00A8765E"/>
    <w:rsid w:val="00A87787"/>
    <w:rsid w:val="00A87A72"/>
    <w:rsid w:val="00A87CC9"/>
    <w:rsid w:val="00A90433"/>
    <w:rsid w:val="00A90458"/>
    <w:rsid w:val="00A9052D"/>
    <w:rsid w:val="00A9228F"/>
    <w:rsid w:val="00A928D5"/>
    <w:rsid w:val="00A92901"/>
    <w:rsid w:val="00A92EA8"/>
    <w:rsid w:val="00A93896"/>
    <w:rsid w:val="00A938CC"/>
    <w:rsid w:val="00A93B17"/>
    <w:rsid w:val="00A93BF1"/>
    <w:rsid w:val="00A941A8"/>
    <w:rsid w:val="00A94253"/>
    <w:rsid w:val="00A94E25"/>
    <w:rsid w:val="00A957CC"/>
    <w:rsid w:val="00A96F82"/>
    <w:rsid w:val="00A978A7"/>
    <w:rsid w:val="00A97A81"/>
    <w:rsid w:val="00A97F03"/>
    <w:rsid w:val="00AA008F"/>
    <w:rsid w:val="00AA12B3"/>
    <w:rsid w:val="00AA1532"/>
    <w:rsid w:val="00AA1618"/>
    <w:rsid w:val="00AA1F34"/>
    <w:rsid w:val="00AA22FC"/>
    <w:rsid w:val="00AA2341"/>
    <w:rsid w:val="00AA2599"/>
    <w:rsid w:val="00AA306A"/>
    <w:rsid w:val="00AA3106"/>
    <w:rsid w:val="00AA41F8"/>
    <w:rsid w:val="00AA43EC"/>
    <w:rsid w:val="00AA4A01"/>
    <w:rsid w:val="00AA4DB4"/>
    <w:rsid w:val="00AA52A1"/>
    <w:rsid w:val="00AA6CCF"/>
    <w:rsid w:val="00AA7F5E"/>
    <w:rsid w:val="00AB00F4"/>
    <w:rsid w:val="00AB0106"/>
    <w:rsid w:val="00AB0315"/>
    <w:rsid w:val="00AB0611"/>
    <w:rsid w:val="00AB15CE"/>
    <w:rsid w:val="00AB3394"/>
    <w:rsid w:val="00AB3700"/>
    <w:rsid w:val="00AB5225"/>
    <w:rsid w:val="00AB535A"/>
    <w:rsid w:val="00AB6603"/>
    <w:rsid w:val="00AB703D"/>
    <w:rsid w:val="00AB7E21"/>
    <w:rsid w:val="00AC0C11"/>
    <w:rsid w:val="00AC1D92"/>
    <w:rsid w:val="00AC1DEA"/>
    <w:rsid w:val="00AC214E"/>
    <w:rsid w:val="00AC2875"/>
    <w:rsid w:val="00AC2EDB"/>
    <w:rsid w:val="00AC3255"/>
    <w:rsid w:val="00AC36C2"/>
    <w:rsid w:val="00AC3877"/>
    <w:rsid w:val="00AC3A74"/>
    <w:rsid w:val="00AC52F6"/>
    <w:rsid w:val="00AC5F56"/>
    <w:rsid w:val="00AC5FF8"/>
    <w:rsid w:val="00AC6396"/>
    <w:rsid w:val="00AC6AA1"/>
    <w:rsid w:val="00AC6B5D"/>
    <w:rsid w:val="00AC756C"/>
    <w:rsid w:val="00AD0178"/>
    <w:rsid w:val="00AD0387"/>
    <w:rsid w:val="00AD04FF"/>
    <w:rsid w:val="00AD076F"/>
    <w:rsid w:val="00AD0A94"/>
    <w:rsid w:val="00AD1816"/>
    <w:rsid w:val="00AD18A8"/>
    <w:rsid w:val="00AD1F05"/>
    <w:rsid w:val="00AD217E"/>
    <w:rsid w:val="00AD21D4"/>
    <w:rsid w:val="00AD2223"/>
    <w:rsid w:val="00AD2484"/>
    <w:rsid w:val="00AD2657"/>
    <w:rsid w:val="00AD299D"/>
    <w:rsid w:val="00AD2DEA"/>
    <w:rsid w:val="00AD38D1"/>
    <w:rsid w:val="00AD4396"/>
    <w:rsid w:val="00AD487A"/>
    <w:rsid w:val="00AD4D4A"/>
    <w:rsid w:val="00AD4DE5"/>
    <w:rsid w:val="00AD5922"/>
    <w:rsid w:val="00AD5F7E"/>
    <w:rsid w:val="00AD6538"/>
    <w:rsid w:val="00AD6AD7"/>
    <w:rsid w:val="00AD6C89"/>
    <w:rsid w:val="00AD6D32"/>
    <w:rsid w:val="00AD72C2"/>
    <w:rsid w:val="00AD794D"/>
    <w:rsid w:val="00AD7A64"/>
    <w:rsid w:val="00AE090A"/>
    <w:rsid w:val="00AE0C37"/>
    <w:rsid w:val="00AE1730"/>
    <w:rsid w:val="00AE1AB8"/>
    <w:rsid w:val="00AE1CAC"/>
    <w:rsid w:val="00AE1F0E"/>
    <w:rsid w:val="00AE236B"/>
    <w:rsid w:val="00AE2433"/>
    <w:rsid w:val="00AE2DD0"/>
    <w:rsid w:val="00AE422C"/>
    <w:rsid w:val="00AE4FC6"/>
    <w:rsid w:val="00AE6420"/>
    <w:rsid w:val="00AE6776"/>
    <w:rsid w:val="00AE69B5"/>
    <w:rsid w:val="00AE6A40"/>
    <w:rsid w:val="00AE75D7"/>
    <w:rsid w:val="00AE7928"/>
    <w:rsid w:val="00AE7BCF"/>
    <w:rsid w:val="00AF00D1"/>
    <w:rsid w:val="00AF00EC"/>
    <w:rsid w:val="00AF0873"/>
    <w:rsid w:val="00AF2850"/>
    <w:rsid w:val="00AF2F0D"/>
    <w:rsid w:val="00AF37D4"/>
    <w:rsid w:val="00AF4260"/>
    <w:rsid w:val="00AF4574"/>
    <w:rsid w:val="00AF4699"/>
    <w:rsid w:val="00AF4E07"/>
    <w:rsid w:val="00AF5520"/>
    <w:rsid w:val="00AF5A5F"/>
    <w:rsid w:val="00AF5F1C"/>
    <w:rsid w:val="00AF5FB1"/>
    <w:rsid w:val="00AF6514"/>
    <w:rsid w:val="00AF6C92"/>
    <w:rsid w:val="00AF6D87"/>
    <w:rsid w:val="00AF6DFC"/>
    <w:rsid w:val="00AF7216"/>
    <w:rsid w:val="00AF7D04"/>
    <w:rsid w:val="00B00422"/>
    <w:rsid w:val="00B007FC"/>
    <w:rsid w:val="00B01C6D"/>
    <w:rsid w:val="00B02279"/>
    <w:rsid w:val="00B02565"/>
    <w:rsid w:val="00B0351C"/>
    <w:rsid w:val="00B038DB"/>
    <w:rsid w:val="00B03C93"/>
    <w:rsid w:val="00B041DB"/>
    <w:rsid w:val="00B04F3C"/>
    <w:rsid w:val="00B05BD4"/>
    <w:rsid w:val="00B06209"/>
    <w:rsid w:val="00B06300"/>
    <w:rsid w:val="00B0665C"/>
    <w:rsid w:val="00B067D2"/>
    <w:rsid w:val="00B06B22"/>
    <w:rsid w:val="00B06B29"/>
    <w:rsid w:val="00B06B56"/>
    <w:rsid w:val="00B07DFD"/>
    <w:rsid w:val="00B07F4A"/>
    <w:rsid w:val="00B1025B"/>
    <w:rsid w:val="00B1075D"/>
    <w:rsid w:val="00B10781"/>
    <w:rsid w:val="00B10E52"/>
    <w:rsid w:val="00B10ED1"/>
    <w:rsid w:val="00B11AB5"/>
    <w:rsid w:val="00B11CDA"/>
    <w:rsid w:val="00B12902"/>
    <w:rsid w:val="00B12B1B"/>
    <w:rsid w:val="00B12F2F"/>
    <w:rsid w:val="00B14003"/>
    <w:rsid w:val="00B14510"/>
    <w:rsid w:val="00B14A6B"/>
    <w:rsid w:val="00B15030"/>
    <w:rsid w:val="00B155B9"/>
    <w:rsid w:val="00B15797"/>
    <w:rsid w:val="00B15BE4"/>
    <w:rsid w:val="00B15F2C"/>
    <w:rsid w:val="00B15F54"/>
    <w:rsid w:val="00B163F0"/>
    <w:rsid w:val="00B165CF"/>
    <w:rsid w:val="00B16AF2"/>
    <w:rsid w:val="00B176A9"/>
    <w:rsid w:val="00B1771B"/>
    <w:rsid w:val="00B17E2E"/>
    <w:rsid w:val="00B20B4F"/>
    <w:rsid w:val="00B21002"/>
    <w:rsid w:val="00B2123A"/>
    <w:rsid w:val="00B219C4"/>
    <w:rsid w:val="00B21A08"/>
    <w:rsid w:val="00B2200A"/>
    <w:rsid w:val="00B231A7"/>
    <w:rsid w:val="00B23681"/>
    <w:rsid w:val="00B24370"/>
    <w:rsid w:val="00B25651"/>
    <w:rsid w:val="00B25E41"/>
    <w:rsid w:val="00B26525"/>
    <w:rsid w:val="00B26AB5"/>
    <w:rsid w:val="00B26FCB"/>
    <w:rsid w:val="00B2708A"/>
    <w:rsid w:val="00B2796E"/>
    <w:rsid w:val="00B27DE4"/>
    <w:rsid w:val="00B27F93"/>
    <w:rsid w:val="00B30967"/>
    <w:rsid w:val="00B30C2D"/>
    <w:rsid w:val="00B31362"/>
    <w:rsid w:val="00B31741"/>
    <w:rsid w:val="00B320F5"/>
    <w:rsid w:val="00B32177"/>
    <w:rsid w:val="00B33044"/>
    <w:rsid w:val="00B33069"/>
    <w:rsid w:val="00B33492"/>
    <w:rsid w:val="00B3358F"/>
    <w:rsid w:val="00B3394F"/>
    <w:rsid w:val="00B339C8"/>
    <w:rsid w:val="00B33B1A"/>
    <w:rsid w:val="00B345C1"/>
    <w:rsid w:val="00B34C74"/>
    <w:rsid w:val="00B34CC8"/>
    <w:rsid w:val="00B34DD2"/>
    <w:rsid w:val="00B35045"/>
    <w:rsid w:val="00B3554D"/>
    <w:rsid w:val="00B35A84"/>
    <w:rsid w:val="00B35BD2"/>
    <w:rsid w:val="00B35F57"/>
    <w:rsid w:val="00B3675F"/>
    <w:rsid w:val="00B377D1"/>
    <w:rsid w:val="00B37936"/>
    <w:rsid w:val="00B403B0"/>
    <w:rsid w:val="00B405FB"/>
    <w:rsid w:val="00B40DE2"/>
    <w:rsid w:val="00B413DA"/>
    <w:rsid w:val="00B41776"/>
    <w:rsid w:val="00B41961"/>
    <w:rsid w:val="00B41EAB"/>
    <w:rsid w:val="00B428DA"/>
    <w:rsid w:val="00B42C86"/>
    <w:rsid w:val="00B4326D"/>
    <w:rsid w:val="00B445B0"/>
    <w:rsid w:val="00B44B69"/>
    <w:rsid w:val="00B44E69"/>
    <w:rsid w:val="00B45D3D"/>
    <w:rsid w:val="00B45E94"/>
    <w:rsid w:val="00B46674"/>
    <w:rsid w:val="00B471EA"/>
    <w:rsid w:val="00B474CF"/>
    <w:rsid w:val="00B501E4"/>
    <w:rsid w:val="00B50FBD"/>
    <w:rsid w:val="00B51938"/>
    <w:rsid w:val="00B51A57"/>
    <w:rsid w:val="00B522F7"/>
    <w:rsid w:val="00B52437"/>
    <w:rsid w:val="00B5244D"/>
    <w:rsid w:val="00B526A4"/>
    <w:rsid w:val="00B52B00"/>
    <w:rsid w:val="00B52C00"/>
    <w:rsid w:val="00B52E24"/>
    <w:rsid w:val="00B5320C"/>
    <w:rsid w:val="00B533AD"/>
    <w:rsid w:val="00B5384E"/>
    <w:rsid w:val="00B539E4"/>
    <w:rsid w:val="00B5468A"/>
    <w:rsid w:val="00B5474E"/>
    <w:rsid w:val="00B547E3"/>
    <w:rsid w:val="00B54FCB"/>
    <w:rsid w:val="00B55339"/>
    <w:rsid w:val="00B55B4A"/>
    <w:rsid w:val="00B56292"/>
    <w:rsid w:val="00B563EA"/>
    <w:rsid w:val="00B56F16"/>
    <w:rsid w:val="00B5784A"/>
    <w:rsid w:val="00B57BF1"/>
    <w:rsid w:val="00B6016C"/>
    <w:rsid w:val="00B60D2F"/>
    <w:rsid w:val="00B61701"/>
    <w:rsid w:val="00B6244B"/>
    <w:rsid w:val="00B625B3"/>
    <w:rsid w:val="00B62856"/>
    <w:rsid w:val="00B63350"/>
    <w:rsid w:val="00B63C08"/>
    <w:rsid w:val="00B64512"/>
    <w:rsid w:val="00B64AEB"/>
    <w:rsid w:val="00B64F0E"/>
    <w:rsid w:val="00B655BD"/>
    <w:rsid w:val="00B65A35"/>
    <w:rsid w:val="00B65BE2"/>
    <w:rsid w:val="00B66087"/>
    <w:rsid w:val="00B660C4"/>
    <w:rsid w:val="00B66970"/>
    <w:rsid w:val="00B66D1F"/>
    <w:rsid w:val="00B708C1"/>
    <w:rsid w:val="00B70ECA"/>
    <w:rsid w:val="00B7155E"/>
    <w:rsid w:val="00B716C1"/>
    <w:rsid w:val="00B73022"/>
    <w:rsid w:val="00B73740"/>
    <w:rsid w:val="00B737C4"/>
    <w:rsid w:val="00B74113"/>
    <w:rsid w:val="00B7416E"/>
    <w:rsid w:val="00B75974"/>
    <w:rsid w:val="00B75F35"/>
    <w:rsid w:val="00B76511"/>
    <w:rsid w:val="00B80270"/>
    <w:rsid w:val="00B80E54"/>
    <w:rsid w:val="00B81185"/>
    <w:rsid w:val="00B81232"/>
    <w:rsid w:val="00B81516"/>
    <w:rsid w:val="00B82250"/>
    <w:rsid w:val="00B82476"/>
    <w:rsid w:val="00B83587"/>
    <w:rsid w:val="00B84570"/>
    <w:rsid w:val="00B84DC2"/>
    <w:rsid w:val="00B84F22"/>
    <w:rsid w:val="00B85133"/>
    <w:rsid w:val="00B85615"/>
    <w:rsid w:val="00B86150"/>
    <w:rsid w:val="00B86CBE"/>
    <w:rsid w:val="00B86DBB"/>
    <w:rsid w:val="00B8711F"/>
    <w:rsid w:val="00B87A6B"/>
    <w:rsid w:val="00B87D75"/>
    <w:rsid w:val="00B87FA4"/>
    <w:rsid w:val="00B903C5"/>
    <w:rsid w:val="00B90D4A"/>
    <w:rsid w:val="00B90F38"/>
    <w:rsid w:val="00B91193"/>
    <w:rsid w:val="00B91625"/>
    <w:rsid w:val="00B916C7"/>
    <w:rsid w:val="00B91899"/>
    <w:rsid w:val="00B91D1A"/>
    <w:rsid w:val="00B9261F"/>
    <w:rsid w:val="00B92646"/>
    <w:rsid w:val="00B930D4"/>
    <w:rsid w:val="00B934A9"/>
    <w:rsid w:val="00B9385C"/>
    <w:rsid w:val="00B938BE"/>
    <w:rsid w:val="00B941E8"/>
    <w:rsid w:val="00B94477"/>
    <w:rsid w:val="00B95854"/>
    <w:rsid w:val="00B96269"/>
    <w:rsid w:val="00B96398"/>
    <w:rsid w:val="00B963BA"/>
    <w:rsid w:val="00B96A83"/>
    <w:rsid w:val="00BA04F1"/>
    <w:rsid w:val="00BA06D0"/>
    <w:rsid w:val="00BA0ECE"/>
    <w:rsid w:val="00BA0F43"/>
    <w:rsid w:val="00BA10C3"/>
    <w:rsid w:val="00BA149D"/>
    <w:rsid w:val="00BA1591"/>
    <w:rsid w:val="00BA26DF"/>
    <w:rsid w:val="00BA2C17"/>
    <w:rsid w:val="00BA2FAC"/>
    <w:rsid w:val="00BA34BA"/>
    <w:rsid w:val="00BA3710"/>
    <w:rsid w:val="00BA38E0"/>
    <w:rsid w:val="00BA3923"/>
    <w:rsid w:val="00BA42D1"/>
    <w:rsid w:val="00BA49CC"/>
    <w:rsid w:val="00BA4B4F"/>
    <w:rsid w:val="00BA5B57"/>
    <w:rsid w:val="00BA609D"/>
    <w:rsid w:val="00BA6391"/>
    <w:rsid w:val="00BA67E6"/>
    <w:rsid w:val="00BA6C05"/>
    <w:rsid w:val="00BA71C6"/>
    <w:rsid w:val="00BA7289"/>
    <w:rsid w:val="00BA764F"/>
    <w:rsid w:val="00BA7922"/>
    <w:rsid w:val="00BA7EB3"/>
    <w:rsid w:val="00BB09E1"/>
    <w:rsid w:val="00BB0A91"/>
    <w:rsid w:val="00BB1E41"/>
    <w:rsid w:val="00BB253E"/>
    <w:rsid w:val="00BB37A9"/>
    <w:rsid w:val="00BB3A6C"/>
    <w:rsid w:val="00BB3D46"/>
    <w:rsid w:val="00BB3D5F"/>
    <w:rsid w:val="00BB3E11"/>
    <w:rsid w:val="00BB4455"/>
    <w:rsid w:val="00BB453A"/>
    <w:rsid w:val="00BB49C3"/>
    <w:rsid w:val="00BB6E7E"/>
    <w:rsid w:val="00BB6F54"/>
    <w:rsid w:val="00BB728F"/>
    <w:rsid w:val="00BB74A2"/>
    <w:rsid w:val="00BB799B"/>
    <w:rsid w:val="00BB7A10"/>
    <w:rsid w:val="00BB7E08"/>
    <w:rsid w:val="00BB7E3E"/>
    <w:rsid w:val="00BC06C1"/>
    <w:rsid w:val="00BC072A"/>
    <w:rsid w:val="00BC106A"/>
    <w:rsid w:val="00BC1889"/>
    <w:rsid w:val="00BC1AD8"/>
    <w:rsid w:val="00BC1DDB"/>
    <w:rsid w:val="00BC3502"/>
    <w:rsid w:val="00BC3934"/>
    <w:rsid w:val="00BC3A8D"/>
    <w:rsid w:val="00BC3AC9"/>
    <w:rsid w:val="00BC4125"/>
    <w:rsid w:val="00BC41F9"/>
    <w:rsid w:val="00BC4330"/>
    <w:rsid w:val="00BC4733"/>
    <w:rsid w:val="00BC4B2B"/>
    <w:rsid w:val="00BC572A"/>
    <w:rsid w:val="00BC574B"/>
    <w:rsid w:val="00BC58F2"/>
    <w:rsid w:val="00BC5BE2"/>
    <w:rsid w:val="00BC60CE"/>
    <w:rsid w:val="00BC61CF"/>
    <w:rsid w:val="00BC6C3F"/>
    <w:rsid w:val="00BC6F2B"/>
    <w:rsid w:val="00BC706F"/>
    <w:rsid w:val="00BC75F7"/>
    <w:rsid w:val="00BC7D81"/>
    <w:rsid w:val="00BD00E7"/>
    <w:rsid w:val="00BD02A5"/>
    <w:rsid w:val="00BD1492"/>
    <w:rsid w:val="00BD1912"/>
    <w:rsid w:val="00BD3310"/>
    <w:rsid w:val="00BD33F5"/>
    <w:rsid w:val="00BD40E7"/>
    <w:rsid w:val="00BD438B"/>
    <w:rsid w:val="00BD4524"/>
    <w:rsid w:val="00BD4CE1"/>
    <w:rsid w:val="00BD501A"/>
    <w:rsid w:val="00BD542D"/>
    <w:rsid w:val="00BD5616"/>
    <w:rsid w:val="00BD5BD3"/>
    <w:rsid w:val="00BD625F"/>
    <w:rsid w:val="00BD64C6"/>
    <w:rsid w:val="00BE012A"/>
    <w:rsid w:val="00BE0591"/>
    <w:rsid w:val="00BE08C1"/>
    <w:rsid w:val="00BE1211"/>
    <w:rsid w:val="00BE1AEA"/>
    <w:rsid w:val="00BE1E77"/>
    <w:rsid w:val="00BE1EA0"/>
    <w:rsid w:val="00BE2ABC"/>
    <w:rsid w:val="00BE35D3"/>
    <w:rsid w:val="00BE4765"/>
    <w:rsid w:val="00BE519B"/>
    <w:rsid w:val="00BE532D"/>
    <w:rsid w:val="00BE5353"/>
    <w:rsid w:val="00BE6466"/>
    <w:rsid w:val="00BE6623"/>
    <w:rsid w:val="00BE667C"/>
    <w:rsid w:val="00BE6F15"/>
    <w:rsid w:val="00BE70F7"/>
    <w:rsid w:val="00BE71A9"/>
    <w:rsid w:val="00BE78E5"/>
    <w:rsid w:val="00BE7E13"/>
    <w:rsid w:val="00BF056B"/>
    <w:rsid w:val="00BF1324"/>
    <w:rsid w:val="00BF1ADB"/>
    <w:rsid w:val="00BF1DD1"/>
    <w:rsid w:val="00BF376D"/>
    <w:rsid w:val="00BF3914"/>
    <w:rsid w:val="00BF3967"/>
    <w:rsid w:val="00BF4167"/>
    <w:rsid w:val="00BF4518"/>
    <w:rsid w:val="00BF5190"/>
    <w:rsid w:val="00BF534B"/>
    <w:rsid w:val="00BF56B1"/>
    <w:rsid w:val="00BF6008"/>
    <w:rsid w:val="00BF6AF0"/>
    <w:rsid w:val="00BF6B48"/>
    <w:rsid w:val="00BF6B6F"/>
    <w:rsid w:val="00BF6D5F"/>
    <w:rsid w:val="00BF7B57"/>
    <w:rsid w:val="00C0025A"/>
    <w:rsid w:val="00C0085E"/>
    <w:rsid w:val="00C0182F"/>
    <w:rsid w:val="00C028D5"/>
    <w:rsid w:val="00C02C2F"/>
    <w:rsid w:val="00C02F21"/>
    <w:rsid w:val="00C02F75"/>
    <w:rsid w:val="00C03216"/>
    <w:rsid w:val="00C039D9"/>
    <w:rsid w:val="00C03D46"/>
    <w:rsid w:val="00C0486A"/>
    <w:rsid w:val="00C04B2A"/>
    <w:rsid w:val="00C055E9"/>
    <w:rsid w:val="00C06062"/>
    <w:rsid w:val="00C063A9"/>
    <w:rsid w:val="00C0654B"/>
    <w:rsid w:val="00C06A62"/>
    <w:rsid w:val="00C07672"/>
    <w:rsid w:val="00C0778C"/>
    <w:rsid w:val="00C0780A"/>
    <w:rsid w:val="00C07C6E"/>
    <w:rsid w:val="00C07E58"/>
    <w:rsid w:val="00C07E9A"/>
    <w:rsid w:val="00C07F6C"/>
    <w:rsid w:val="00C100ED"/>
    <w:rsid w:val="00C104A0"/>
    <w:rsid w:val="00C104E9"/>
    <w:rsid w:val="00C10794"/>
    <w:rsid w:val="00C11396"/>
    <w:rsid w:val="00C11A95"/>
    <w:rsid w:val="00C121D8"/>
    <w:rsid w:val="00C125EE"/>
    <w:rsid w:val="00C12C3C"/>
    <w:rsid w:val="00C138C7"/>
    <w:rsid w:val="00C13A20"/>
    <w:rsid w:val="00C1435A"/>
    <w:rsid w:val="00C15422"/>
    <w:rsid w:val="00C15FAA"/>
    <w:rsid w:val="00C1646D"/>
    <w:rsid w:val="00C175BB"/>
    <w:rsid w:val="00C176BC"/>
    <w:rsid w:val="00C2023F"/>
    <w:rsid w:val="00C2102D"/>
    <w:rsid w:val="00C21BAC"/>
    <w:rsid w:val="00C21C1C"/>
    <w:rsid w:val="00C21C2C"/>
    <w:rsid w:val="00C22245"/>
    <w:rsid w:val="00C222E3"/>
    <w:rsid w:val="00C22D76"/>
    <w:rsid w:val="00C22D7C"/>
    <w:rsid w:val="00C233DC"/>
    <w:rsid w:val="00C23826"/>
    <w:rsid w:val="00C24EFF"/>
    <w:rsid w:val="00C252C6"/>
    <w:rsid w:val="00C263C8"/>
    <w:rsid w:val="00C26729"/>
    <w:rsid w:val="00C267C1"/>
    <w:rsid w:val="00C26B76"/>
    <w:rsid w:val="00C27087"/>
    <w:rsid w:val="00C275BC"/>
    <w:rsid w:val="00C27812"/>
    <w:rsid w:val="00C27E67"/>
    <w:rsid w:val="00C30C25"/>
    <w:rsid w:val="00C31299"/>
    <w:rsid w:val="00C31835"/>
    <w:rsid w:val="00C31959"/>
    <w:rsid w:val="00C31CE9"/>
    <w:rsid w:val="00C3247E"/>
    <w:rsid w:val="00C3365F"/>
    <w:rsid w:val="00C342CB"/>
    <w:rsid w:val="00C34511"/>
    <w:rsid w:val="00C34A66"/>
    <w:rsid w:val="00C34E9C"/>
    <w:rsid w:val="00C35124"/>
    <w:rsid w:val="00C3665A"/>
    <w:rsid w:val="00C3699E"/>
    <w:rsid w:val="00C36E04"/>
    <w:rsid w:val="00C3760E"/>
    <w:rsid w:val="00C37696"/>
    <w:rsid w:val="00C37A71"/>
    <w:rsid w:val="00C402BC"/>
    <w:rsid w:val="00C40328"/>
    <w:rsid w:val="00C40DEB"/>
    <w:rsid w:val="00C40FA7"/>
    <w:rsid w:val="00C41006"/>
    <w:rsid w:val="00C413DB"/>
    <w:rsid w:val="00C41B4A"/>
    <w:rsid w:val="00C4201A"/>
    <w:rsid w:val="00C42B3D"/>
    <w:rsid w:val="00C42EEF"/>
    <w:rsid w:val="00C4348A"/>
    <w:rsid w:val="00C434C9"/>
    <w:rsid w:val="00C4451D"/>
    <w:rsid w:val="00C448BF"/>
    <w:rsid w:val="00C448FF"/>
    <w:rsid w:val="00C4630A"/>
    <w:rsid w:val="00C46405"/>
    <w:rsid w:val="00C464F8"/>
    <w:rsid w:val="00C4710C"/>
    <w:rsid w:val="00C47F03"/>
    <w:rsid w:val="00C5008A"/>
    <w:rsid w:val="00C50874"/>
    <w:rsid w:val="00C50F9A"/>
    <w:rsid w:val="00C5130A"/>
    <w:rsid w:val="00C51623"/>
    <w:rsid w:val="00C5204E"/>
    <w:rsid w:val="00C5259B"/>
    <w:rsid w:val="00C527B4"/>
    <w:rsid w:val="00C530C1"/>
    <w:rsid w:val="00C53183"/>
    <w:rsid w:val="00C5328A"/>
    <w:rsid w:val="00C5379E"/>
    <w:rsid w:val="00C53A6C"/>
    <w:rsid w:val="00C53AC6"/>
    <w:rsid w:val="00C5413A"/>
    <w:rsid w:val="00C54248"/>
    <w:rsid w:val="00C54AF0"/>
    <w:rsid w:val="00C55140"/>
    <w:rsid w:val="00C55E13"/>
    <w:rsid w:val="00C568AD"/>
    <w:rsid w:val="00C57400"/>
    <w:rsid w:val="00C57697"/>
    <w:rsid w:val="00C57A35"/>
    <w:rsid w:val="00C60094"/>
    <w:rsid w:val="00C6073A"/>
    <w:rsid w:val="00C60956"/>
    <w:rsid w:val="00C60DFB"/>
    <w:rsid w:val="00C613C7"/>
    <w:rsid w:val="00C61D99"/>
    <w:rsid w:val="00C61E8C"/>
    <w:rsid w:val="00C63954"/>
    <w:rsid w:val="00C63AFC"/>
    <w:rsid w:val="00C63F86"/>
    <w:rsid w:val="00C646C0"/>
    <w:rsid w:val="00C649CC"/>
    <w:rsid w:val="00C64C9F"/>
    <w:rsid w:val="00C64D1C"/>
    <w:rsid w:val="00C64FA5"/>
    <w:rsid w:val="00C6523C"/>
    <w:rsid w:val="00C65629"/>
    <w:rsid w:val="00C65881"/>
    <w:rsid w:val="00C66641"/>
    <w:rsid w:val="00C6676F"/>
    <w:rsid w:val="00C66904"/>
    <w:rsid w:val="00C66A06"/>
    <w:rsid w:val="00C66D40"/>
    <w:rsid w:val="00C67758"/>
    <w:rsid w:val="00C677B1"/>
    <w:rsid w:val="00C6782D"/>
    <w:rsid w:val="00C67875"/>
    <w:rsid w:val="00C700C7"/>
    <w:rsid w:val="00C70174"/>
    <w:rsid w:val="00C703F5"/>
    <w:rsid w:val="00C70F62"/>
    <w:rsid w:val="00C721D9"/>
    <w:rsid w:val="00C72AF0"/>
    <w:rsid w:val="00C72BC4"/>
    <w:rsid w:val="00C72C4D"/>
    <w:rsid w:val="00C72FA9"/>
    <w:rsid w:val="00C736AA"/>
    <w:rsid w:val="00C73BBB"/>
    <w:rsid w:val="00C73FD8"/>
    <w:rsid w:val="00C75621"/>
    <w:rsid w:val="00C76D20"/>
    <w:rsid w:val="00C7706B"/>
    <w:rsid w:val="00C8047E"/>
    <w:rsid w:val="00C80B16"/>
    <w:rsid w:val="00C80E22"/>
    <w:rsid w:val="00C814BF"/>
    <w:rsid w:val="00C81AC8"/>
    <w:rsid w:val="00C81E52"/>
    <w:rsid w:val="00C824F6"/>
    <w:rsid w:val="00C83093"/>
    <w:rsid w:val="00C83BF3"/>
    <w:rsid w:val="00C84902"/>
    <w:rsid w:val="00C84A70"/>
    <w:rsid w:val="00C858A6"/>
    <w:rsid w:val="00C8606B"/>
    <w:rsid w:val="00C863CD"/>
    <w:rsid w:val="00C86B25"/>
    <w:rsid w:val="00C86F2E"/>
    <w:rsid w:val="00C907B6"/>
    <w:rsid w:val="00C9135B"/>
    <w:rsid w:val="00C91527"/>
    <w:rsid w:val="00C9155B"/>
    <w:rsid w:val="00C9160D"/>
    <w:rsid w:val="00C919B2"/>
    <w:rsid w:val="00C92134"/>
    <w:rsid w:val="00C9262B"/>
    <w:rsid w:val="00C9270F"/>
    <w:rsid w:val="00C92C0E"/>
    <w:rsid w:val="00C932DF"/>
    <w:rsid w:val="00C93491"/>
    <w:rsid w:val="00C9353F"/>
    <w:rsid w:val="00C93A14"/>
    <w:rsid w:val="00C93AC0"/>
    <w:rsid w:val="00C93CB4"/>
    <w:rsid w:val="00C94805"/>
    <w:rsid w:val="00C949A7"/>
    <w:rsid w:val="00C94F0A"/>
    <w:rsid w:val="00C950E5"/>
    <w:rsid w:val="00C9562E"/>
    <w:rsid w:val="00C95679"/>
    <w:rsid w:val="00C9568A"/>
    <w:rsid w:val="00C965B7"/>
    <w:rsid w:val="00C9726B"/>
    <w:rsid w:val="00C97DDC"/>
    <w:rsid w:val="00C97F68"/>
    <w:rsid w:val="00CA0704"/>
    <w:rsid w:val="00CA0B64"/>
    <w:rsid w:val="00CA0DE7"/>
    <w:rsid w:val="00CA1089"/>
    <w:rsid w:val="00CA1B28"/>
    <w:rsid w:val="00CA1B65"/>
    <w:rsid w:val="00CA1E5A"/>
    <w:rsid w:val="00CA2474"/>
    <w:rsid w:val="00CA2976"/>
    <w:rsid w:val="00CA2C2D"/>
    <w:rsid w:val="00CA349F"/>
    <w:rsid w:val="00CA4070"/>
    <w:rsid w:val="00CA4906"/>
    <w:rsid w:val="00CA5FD8"/>
    <w:rsid w:val="00CA62BD"/>
    <w:rsid w:val="00CA6317"/>
    <w:rsid w:val="00CA64A3"/>
    <w:rsid w:val="00CA64FE"/>
    <w:rsid w:val="00CA70FA"/>
    <w:rsid w:val="00CA7197"/>
    <w:rsid w:val="00CA7956"/>
    <w:rsid w:val="00CB035A"/>
    <w:rsid w:val="00CB03F7"/>
    <w:rsid w:val="00CB0904"/>
    <w:rsid w:val="00CB10FA"/>
    <w:rsid w:val="00CB256F"/>
    <w:rsid w:val="00CB28C3"/>
    <w:rsid w:val="00CB2FAC"/>
    <w:rsid w:val="00CB3582"/>
    <w:rsid w:val="00CB4EF7"/>
    <w:rsid w:val="00CB4FDD"/>
    <w:rsid w:val="00CB5A8F"/>
    <w:rsid w:val="00CB5F45"/>
    <w:rsid w:val="00CB5FD9"/>
    <w:rsid w:val="00CB66F5"/>
    <w:rsid w:val="00CB6D22"/>
    <w:rsid w:val="00CB6EE0"/>
    <w:rsid w:val="00CB7130"/>
    <w:rsid w:val="00CC0B4C"/>
    <w:rsid w:val="00CC0F43"/>
    <w:rsid w:val="00CC109D"/>
    <w:rsid w:val="00CC13BC"/>
    <w:rsid w:val="00CC1921"/>
    <w:rsid w:val="00CC1A3D"/>
    <w:rsid w:val="00CC1AF6"/>
    <w:rsid w:val="00CC1B9C"/>
    <w:rsid w:val="00CC1F6B"/>
    <w:rsid w:val="00CC1FEB"/>
    <w:rsid w:val="00CC2137"/>
    <w:rsid w:val="00CC215E"/>
    <w:rsid w:val="00CC27DB"/>
    <w:rsid w:val="00CC27F8"/>
    <w:rsid w:val="00CC33FD"/>
    <w:rsid w:val="00CC3A79"/>
    <w:rsid w:val="00CC3E20"/>
    <w:rsid w:val="00CC5BD7"/>
    <w:rsid w:val="00CC6536"/>
    <w:rsid w:val="00CC6A59"/>
    <w:rsid w:val="00CC6F53"/>
    <w:rsid w:val="00CC7071"/>
    <w:rsid w:val="00CD0431"/>
    <w:rsid w:val="00CD0AE4"/>
    <w:rsid w:val="00CD0FE0"/>
    <w:rsid w:val="00CD1265"/>
    <w:rsid w:val="00CD1C33"/>
    <w:rsid w:val="00CD2101"/>
    <w:rsid w:val="00CD2815"/>
    <w:rsid w:val="00CD2E95"/>
    <w:rsid w:val="00CD3114"/>
    <w:rsid w:val="00CD33D7"/>
    <w:rsid w:val="00CD347F"/>
    <w:rsid w:val="00CD38C4"/>
    <w:rsid w:val="00CD3FBF"/>
    <w:rsid w:val="00CD4715"/>
    <w:rsid w:val="00CD5538"/>
    <w:rsid w:val="00CD5862"/>
    <w:rsid w:val="00CD5868"/>
    <w:rsid w:val="00CD5BB5"/>
    <w:rsid w:val="00CD6323"/>
    <w:rsid w:val="00CD6454"/>
    <w:rsid w:val="00CD6FB7"/>
    <w:rsid w:val="00CD7091"/>
    <w:rsid w:val="00CD7255"/>
    <w:rsid w:val="00CE07DC"/>
    <w:rsid w:val="00CE0A95"/>
    <w:rsid w:val="00CE0CC4"/>
    <w:rsid w:val="00CE0CD6"/>
    <w:rsid w:val="00CE101C"/>
    <w:rsid w:val="00CE1263"/>
    <w:rsid w:val="00CE1D43"/>
    <w:rsid w:val="00CE2B70"/>
    <w:rsid w:val="00CE3B83"/>
    <w:rsid w:val="00CE44E5"/>
    <w:rsid w:val="00CE4724"/>
    <w:rsid w:val="00CE49A3"/>
    <w:rsid w:val="00CE4E8C"/>
    <w:rsid w:val="00CE52F9"/>
    <w:rsid w:val="00CE546B"/>
    <w:rsid w:val="00CE5A22"/>
    <w:rsid w:val="00CE5BFC"/>
    <w:rsid w:val="00CE5CE7"/>
    <w:rsid w:val="00CE6555"/>
    <w:rsid w:val="00CE68A5"/>
    <w:rsid w:val="00CE69A8"/>
    <w:rsid w:val="00CE6A87"/>
    <w:rsid w:val="00CE72B2"/>
    <w:rsid w:val="00CE7ADC"/>
    <w:rsid w:val="00CE7DC1"/>
    <w:rsid w:val="00CE7E42"/>
    <w:rsid w:val="00CF0CF8"/>
    <w:rsid w:val="00CF0E69"/>
    <w:rsid w:val="00CF101B"/>
    <w:rsid w:val="00CF1752"/>
    <w:rsid w:val="00CF1A26"/>
    <w:rsid w:val="00CF1D90"/>
    <w:rsid w:val="00CF2998"/>
    <w:rsid w:val="00CF2D1F"/>
    <w:rsid w:val="00CF320B"/>
    <w:rsid w:val="00CF34D1"/>
    <w:rsid w:val="00CF3814"/>
    <w:rsid w:val="00CF41B9"/>
    <w:rsid w:val="00CF48AC"/>
    <w:rsid w:val="00CF5B71"/>
    <w:rsid w:val="00CF5D01"/>
    <w:rsid w:val="00CF661F"/>
    <w:rsid w:val="00CF6670"/>
    <w:rsid w:val="00CF7149"/>
    <w:rsid w:val="00D00574"/>
    <w:rsid w:val="00D00D58"/>
    <w:rsid w:val="00D00DF6"/>
    <w:rsid w:val="00D0139B"/>
    <w:rsid w:val="00D0151A"/>
    <w:rsid w:val="00D01739"/>
    <w:rsid w:val="00D01F8B"/>
    <w:rsid w:val="00D026B0"/>
    <w:rsid w:val="00D026DF"/>
    <w:rsid w:val="00D02839"/>
    <w:rsid w:val="00D02892"/>
    <w:rsid w:val="00D03263"/>
    <w:rsid w:val="00D033C2"/>
    <w:rsid w:val="00D03B2D"/>
    <w:rsid w:val="00D03FA0"/>
    <w:rsid w:val="00D0432A"/>
    <w:rsid w:val="00D05000"/>
    <w:rsid w:val="00D0577A"/>
    <w:rsid w:val="00D064E9"/>
    <w:rsid w:val="00D07DCC"/>
    <w:rsid w:val="00D1021E"/>
    <w:rsid w:val="00D10B06"/>
    <w:rsid w:val="00D10D64"/>
    <w:rsid w:val="00D1159C"/>
    <w:rsid w:val="00D11D40"/>
    <w:rsid w:val="00D1215B"/>
    <w:rsid w:val="00D128D1"/>
    <w:rsid w:val="00D12CD4"/>
    <w:rsid w:val="00D135EF"/>
    <w:rsid w:val="00D13A9B"/>
    <w:rsid w:val="00D13EB7"/>
    <w:rsid w:val="00D146BB"/>
    <w:rsid w:val="00D15638"/>
    <w:rsid w:val="00D1566A"/>
    <w:rsid w:val="00D157F9"/>
    <w:rsid w:val="00D15DBB"/>
    <w:rsid w:val="00D1693E"/>
    <w:rsid w:val="00D1713B"/>
    <w:rsid w:val="00D172BC"/>
    <w:rsid w:val="00D202BC"/>
    <w:rsid w:val="00D205DA"/>
    <w:rsid w:val="00D20644"/>
    <w:rsid w:val="00D20EAB"/>
    <w:rsid w:val="00D21D2B"/>
    <w:rsid w:val="00D21DBD"/>
    <w:rsid w:val="00D2262E"/>
    <w:rsid w:val="00D228D6"/>
    <w:rsid w:val="00D22DB2"/>
    <w:rsid w:val="00D23250"/>
    <w:rsid w:val="00D23B71"/>
    <w:rsid w:val="00D24182"/>
    <w:rsid w:val="00D2470F"/>
    <w:rsid w:val="00D24734"/>
    <w:rsid w:val="00D250EA"/>
    <w:rsid w:val="00D26359"/>
    <w:rsid w:val="00D2708D"/>
    <w:rsid w:val="00D27282"/>
    <w:rsid w:val="00D27792"/>
    <w:rsid w:val="00D278FE"/>
    <w:rsid w:val="00D279A5"/>
    <w:rsid w:val="00D27D30"/>
    <w:rsid w:val="00D311C4"/>
    <w:rsid w:val="00D31906"/>
    <w:rsid w:val="00D31929"/>
    <w:rsid w:val="00D31BB8"/>
    <w:rsid w:val="00D31E77"/>
    <w:rsid w:val="00D32D06"/>
    <w:rsid w:val="00D32F46"/>
    <w:rsid w:val="00D33EC5"/>
    <w:rsid w:val="00D341AF"/>
    <w:rsid w:val="00D34CDA"/>
    <w:rsid w:val="00D35446"/>
    <w:rsid w:val="00D35763"/>
    <w:rsid w:val="00D35CE2"/>
    <w:rsid w:val="00D3610D"/>
    <w:rsid w:val="00D362BF"/>
    <w:rsid w:val="00D36511"/>
    <w:rsid w:val="00D368C6"/>
    <w:rsid w:val="00D36A95"/>
    <w:rsid w:val="00D36F6D"/>
    <w:rsid w:val="00D370DF"/>
    <w:rsid w:val="00D3711F"/>
    <w:rsid w:val="00D371F3"/>
    <w:rsid w:val="00D378E0"/>
    <w:rsid w:val="00D37C0E"/>
    <w:rsid w:val="00D40785"/>
    <w:rsid w:val="00D407FE"/>
    <w:rsid w:val="00D40950"/>
    <w:rsid w:val="00D40CA4"/>
    <w:rsid w:val="00D417CA"/>
    <w:rsid w:val="00D41C32"/>
    <w:rsid w:val="00D41F9E"/>
    <w:rsid w:val="00D42132"/>
    <w:rsid w:val="00D4410C"/>
    <w:rsid w:val="00D44176"/>
    <w:rsid w:val="00D4465A"/>
    <w:rsid w:val="00D45871"/>
    <w:rsid w:val="00D4597E"/>
    <w:rsid w:val="00D45AC2"/>
    <w:rsid w:val="00D4627D"/>
    <w:rsid w:val="00D46BED"/>
    <w:rsid w:val="00D47565"/>
    <w:rsid w:val="00D47AE6"/>
    <w:rsid w:val="00D50032"/>
    <w:rsid w:val="00D5171B"/>
    <w:rsid w:val="00D517AC"/>
    <w:rsid w:val="00D51AD5"/>
    <w:rsid w:val="00D522B7"/>
    <w:rsid w:val="00D532E4"/>
    <w:rsid w:val="00D536F2"/>
    <w:rsid w:val="00D5384A"/>
    <w:rsid w:val="00D53C45"/>
    <w:rsid w:val="00D54F27"/>
    <w:rsid w:val="00D55B43"/>
    <w:rsid w:val="00D55E68"/>
    <w:rsid w:val="00D5646C"/>
    <w:rsid w:val="00D56CD6"/>
    <w:rsid w:val="00D56D48"/>
    <w:rsid w:val="00D57179"/>
    <w:rsid w:val="00D5741E"/>
    <w:rsid w:val="00D57540"/>
    <w:rsid w:val="00D57C68"/>
    <w:rsid w:val="00D57E7B"/>
    <w:rsid w:val="00D61CA6"/>
    <w:rsid w:val="00D629E9"/>
    <w:rsid w:val="00D63F93"/>
    <w:rsid w:val="00D64238"/>
    <w:rsid w:val="00D643D5"/>
    <w:rsid w:val="00D6452E"/>
    <w:rsid w:val="00D64A46"/>
    <w:rsid w:val="00D64BE0"/>
    <w:rsid w:val="00D66E56"/>
    <w:rsid w:val="00D677C0"/>
    <w:rsid w:val="00D678A7"/>
    <w:rsid w:val="00D67908"/>
    <w:rsid w:val="00D6794D"/>
    <w:rsid w:val="00D67DC1"/>
    <w:rsid w:val="00D7002E"/>
    <w:rsid w:val="00D700F9"/>
    <w:rsid w:val="00D70660"/>
    <w:rsid w:val="00D70E49"/>
    <w:rsid w:val="00D70FBD"/>
    <w:rsid w:val="00D71A4E"/>
    <w:rsid w:val="00D71CEF"/>
    <w:rsid w:val="00D7254B"/>
    <w:rsid w:val="00D72755"/>
    <w:rsid w:val="00D73AB8"/>
    <w:rsid w:val="00D73E33"/>
    <w:rsid w:val="00D743C7"/>
    <w:rsid w:val="00D743D2"/>
    <w:rsid w:val="00D7498E"/>
    <w:rsid w:val="00D74A5F"/>
    <w:rsid w:val="00D74ACD"/>
    <w:rsid w:val="00D755A4"/>
    <w:rsid w:val="00D76760"/>
    <w:rsid w:val="00D76A7E"/>
    <w:rsid w:val="00D76DA6"/>
    <w:rsid w:val="00D772E8"/>
    <w:rsid w:val="00D7782A"/>
    <w:rsid w:val="00D80861"/>
    <w:rsid w:val="00D80FBC"/>
    <w:rsid w:val="00D81D2F"/>
    <w:rsid w:val="00D81DA0"/>
    <w:rsid w:val="00D81E08"/>
    <w:rsid w:val="00D829A1"/>
    <w:rsid w:val="00D8386F"/>
    <w:rsid w:val="00D83C02"/>
    <w:rsid w:val="00D83D33"/>
    <w:rsid w:val="00D83E43"/>
    <w:rsid w:val="00D84A31"/>
    <w:rsid w:val="00D85154"/>
    <w:rsid w:val="00D85591"/>
    <w:rsid w:val="00D856E0"/>
    <w:rsid w:val="00D86AB4"/>
    <w:rsid w:val="00D86B4E"/>
    <w:rsid w:val="00D86F05"/>
    <w:rsid w:val="00D87482"/>
    <w:rsid w:val="00D87B25"/>
    <w:rsid w:val="00D90B42"/>
    <w:rsid w:val="00D911FD"/>
    <w:rsid w:val="00D912A0"/>
    <w:rsid w:val="00D913E3"/>
    <w:rsid w:val="00D919E3"/>
    <w:rsid w:val="00D919FC"/>
    <w:rsid w:val="00D91C00"/>
    <w:rsid w:val="00D9214B"/>
    <w:rsid w:val="00D9252B"/>
    <w:rsid w:val="00D929E5"/>
    <w:rsid w:val="00D92F3A"/>
    <w:rsid w:val="00D93214"/>
    <w:rsid w:val="00D933DD"/>
    <w:rsid w:val="00D93737"/>
    <w:rsid w:val="00D93A18"/>
    <w:rsid w:val="00D948C2"/>
    <w:rsid w:val="00D95115"/>
    <w:rsid w:val="00D96924"/>
    <w:rsid w:val="00D96F87"/>
    <w:rsid w:val="00DA00E7"/>
    <w:rsid w:val="00DA0500"/>
    <w:rsid w:val="00DA0626"/>
    <w:rsid w:val="00DA0C24"/>
    <w:rsid w:val="00DA1516"/>
    <w:rsid w:val="00DA1929"/>
    <w:rsid w:val="00DA1CC3"/>
    <w:rsid w:val="00DA1FA1"/>
    <w:rsid w:val="00DA2014"/>
    <w:rsid w:val="00DA28ED"/>
    <w:rsid w:val="00DA351C"/>
    <w:rsid w:val="00DA3866"/>
    <w:rsid w:val="00DA3AB3"/>
    <w:rsid w:val="00DA4235"/>
    <w:rsid w:val="00DA437F"/>
    <w:rsid w:val="00DA4629"/>
    <w:rsid w:val="00DA481C"/>
    <w:rsid w:val="00DA48AA"/>
    <w:rsid w:val="00DA496A"/>
    <w:rsid w:val="00DA5229"/>
    <w:rsid w:val="00DA560E"/>
    <w:rsid w:val="00DA5652"/>
    <w:rsid w:val="00DB0000"/>
    <w:rsid w:val="00DB00C3"/>
    <w:rsid w:val="00DB0D7D"/>
    <w:rsid w:val="00DB119A"/>
    <w:rsid w:val="00DB16A3"/>
    <w:rsid w:val="00DB1815"/>
    <w:rsid w:val="00DB210A"/>
    <w:rsid w:val="00DB244A"/>
    <w:rsid w:val="00DB245D"/>
    <w:rsid w:val="00DB25F4"/>
    <w:rsid w:val="00DB289A"/>
    <w:rsid w:val="00DB350F"/>
    <w:rsid w:val="00DB3D3B"/>
    <w:rsid w:val="00DB430A"/>
    <w:rsid w:val="00DB4791"/>
    <w:rsid w:val="00DB4D1F"/>
    <w:rsid w:val="00DB4EDA"/>
    <w:rsid w:val="00DB524A"/>
    <w:rsid w:val="00DB528C"/>
    <w:rsid w:val="00DB5291"/>
    <w:rsid w:val="00DB5DFC"/>
    <w:rsid w:val="00DB7090"/>
    <w:rsid w:val="00DB7913"/>
    <w:rsid w:val="00DB7FE6"/>
    <w:rsid w:val="00DC03A2"/>
    <w:rsid w:val="00DC06AB"/>
    <w:rsid w:val="00DC0924"/>
    <w:rsid w:val="00DC0A07"/>
    <w:rsid w:val="00DC13B7"/>
    <w:rsid w:val="00DC1620"/>
    <w:rsid w:val="00DC28E0"/>
    <w:rsid w:val="00DC2FF5"/>
    <w:rsid w:val="00DC3234"/>
    <w:rsid w:val="00DC377A"/>
    <w:rsid w:val="00DC3E5D"/>
    <w:rsid w:val="00DC40B0"/>
    <w:rsid w:val="00DC40D7"/>
    <w:rsid w:val="00DC5328"/>
    <w:rsid w:val="00DC583F"/>
    <w:rsid w:val="00DC6396"/>
    <w:rsid w:val="00DC6411"/>
    <w:rsid w:val="00DC6417"/>
    <w:rsid w:val="00DC6783"/>
    <w:rsid w:val="00DC6BB7"/>
    <w:rsid w:val="00DC764B"/>
    <w:rsid w:val="00DC7659"/>
    <w:rsid w:val="00DC7979"/>
    <w:rsid w:val="00DD03A7"/>
    <w:rsid w:val="00DD0451"/>
    <w:rsid w:val="00DD04AB"/>
    <w:rsid w:val="00DD06F2"/>
    <w:rsid w:val="00DD0D20"/>
    <w:rsid w:val="00DD0FB1"/>
    <w:rsid w:val="00DD1621"/>
    <w:rsid w:val="00DD177D"/>
    <w:rsid w:val="00DD1C7F"/>
    <w:rsid w:val="00DD1D8B"/>
    <w:rsid w:val="00DD26D4"/>
    <w:rsid w:val="00DD2B92"/>
    <w:rsid w:val="00DD2CB9"/>
    <w:rsid w:val="00DD2E7F"/>
    <w:rsid w:val="00DD33F3"/>
    <w:rsid w:val="00DD47BE"/>
    <w:rsid w:val="00DD5103"/>
    <w:rsid w:val="00DD557A"/>
    <w:rsid w:val="00DD70FE"/>
    <w:rsid w:val="00DD7488"/>
    <w:rsid w:val="00DE01E6"/>
    <w:rsid w:val="00DE0A90"/>
    <w:rsid w:val="00DE0F23"/>
    <w:rsid w:val="00DE0F49"/>
    <w:rsid w:val="00DE105E"/>
    <w:rsid w:val="00DE1415"/>
    <w:rsid w:val="00DE1A53"/>
    <w:rsid w:val="00DE2730"/>
    <w:rsid w:val="00DE319B"/>
    <w:rsid w:val="00DE34D2"/>
    <w:rsid w:val="00DE36FA"/>
    <w:rsid w:val="00DE3ADC"/>
    <w:rsid w:val="00DE3D74"/>
    <w:rsid w:val="00DE3E8F"/>
    <w:rsid w:val="00DE3FCC"/>
    <w:rsid w:val="00DE438A"/>
    <w:rsid w:val="00DE479A"/>
    <w:rsid w:val="00DE495A"/>
    <w:rsid w:val="00DE56A4"/>
    <w:rsid w:val="00DE57A7"/>
    <w:rsid w:val="00DE6892"/>
    <w:rsid w:val="00DE74D0"/>
    <w:rsid w:val="00DE792E"/>
    <w:rsid w:val="00DE7A78"/>
    <w:rsid w:val="00DE7DD6"/>
    <w:rsid w:val="00DF0A31"/>
    <w:rsid w:val="00DF0D04"/>
    <w:rsid w:val="00DF0D12"/>
    <w:rsid w:val="00DF1EC3"/>
    <w:rsid w:val="00DF2086"/>
    <w:rsid w:val="00DF222F"/>
    <w:rsid w:val="00DF270D"/>
    <w:rsid w:val="00DF2E50"/>
    <w:rsid w:val="00DF318E"/>
    <w:rsid w:val="00DF38DD"/>
    <w:rsid w:val="00DF3D93"/>
    <w:rsid w:val="00DF6B4C"/>
    <w:rsid w:val="00DF7A78"/>
    <w:rsid w:val="00E0044E"/>
    <w:rsid w:val="00E0065F"/>
    <w:rsid w:val="00E00EEC"/>
    <w:rsid w:val="00E0100F"/>
    <w:rsid w:val="00E010BD"/>
    <w:rsid w:val="00E017B1"/>
    <w:rsid w:val="00E02353"/>
    <w:rsid w:val="00E02591"/>
    <w:rsid w:val="00E02A6A"/>
    <w:rsid w:val="00E02B26"/>
    <w:rsid w:val="00E02F79"/>
    <w:rsid w:val="00E03297"/>
    <w:rsid w:val="00E03A01"/>
    <w:rsid w:val="00E04382"/>
    <w:rsid w:val="00E04744"/>
    <w:rsid w:val="00E04BD5"/>
    <w:rsid w:val="00E04E09"/>
    <w:rsid w:val="00E0563F"/>
    <w:rsid w:val="00E05912"/>
    <w:rsid w:val="00E05C2D"/>
    <w:rsid w:val="00E05C46"/>
    <w:rsid w:val="00E05F00"/>
    <w:rsid w:val="00E06CB0"/>
    <w:rsid w:val="00E06E5D"/>
    <w:rsid w:val="00E07C40"/>
    <w:rsid w:val="00E1016C"/>
    <w:rsid w:val="00E109CD"/>
    <w:rsid w:val="00E10F5C"/>
    <w:rsid w:val="00E11EFB"/>
    <w:rsid w:val="00E12251"/>
    <w:rsid w:val="00E124BC"/>
    <w:rsid w:val="00E12606"/>
    <w:rsid w:val="00E13ED1"/>
    <w:rsid w:val="00E13F22"/>
    <w:rsid w:val="00E13FC3"/>
    <w:rsid w:val="00E14689"/>
    <w:rsid w:val="00E1479C"/>
    <w:rsid w:val="00E14977"/>
    <w:rsid w:val="00E14BE8"/>
    <w:rsid w:val="00E14EE7"/>
    <w:rsid w:val="00E159B4"/>
    <w:rsid w:val="00E15A31"/>
    <w:rsid w:val="00E15E4B"/>
    <w:rsid w:val="00E16A6A"/>
    <w:rsid w:val="00E16F9E"/>
    <w:rsid w:val="00E17351"/>
    <w:rsid w:val="00E17689"/>
    <w:rsid w:val="00E176A1"/>
    <w:rsid w:val="00E17EB9"/>
    <w:rsid w:val="00E17FB1"/>
    <w:rsid w:val="00E20032"/>
    <w:rsid w:val="00E202D4"/>
    <w:rsid w:val="00E202F7"/>
    <w:rsid w:val="00E20B55"/>
    <w:rsid w:val="00E20B6B"/>
    <w:rsid w:val="00E210A5"/>
    <w:rsid w:val="00E212BF"/>
    <w:rsid w:val="00E21B0F"/>
    <w:rsid w:val="00E21D5B"/>
    <w:rsid w:val="00E21F62"/>
    <w:rsid w:val="00E22219"/>
    <w:rsid w:val="00E22306"/>
    <w:rsid w:val="00E226EC"/>
    <w:rsid w:val="00E22794"/>
    <w:rsid w:val="00E22ACE"/>
    <w:rsid w:val="00E22ECC"/>
    <w:rsid w:val="00E235C6"/>
    <w:rsid w:val="00E238FB"/>
    <w:rsid w:val="00E23A61"/>
    <w:rsid w:val="00E23C2F"/>
    <w:rsid w:val="00E23F82"/>
    <w:rsid w:val="00E240DC"/>
    <w:rsid w:val="00E24C6C"/>
    <w:rsid w:val="00E24D85"/>
    <w:rsid w:val="00E25681"/>
    <w:rsid w:val="00E25A29"/>
    <w:rsid w:val="00E25C71"/>
    <w:rsid w:val="00E25E8C"/>
    <w:rsid w:val="00E25EF6"/>
    <w:rsid w:val="00E25F6A"/>
    <w:rsid w:val="00E25F88"/>
    <w:rsid w:val="00E27197"/>
    <w:rsid w:val="00E273EE"/>
    <w:rsid w:val="00E274ED"/>
    <w:rsid w:val="00E301E4"/>
    <w:rsid w:val="00E306D2"/>
    <w:rsid w:val="00E30C61"/>
    <w:rsid w:val="00E31739"/>
    <w:rsid w:val="00E31900"/>
    <w:rsid w:val="00E31EA0"/>
    <w:rsid w:val="00E3280B"/>
    <w:rsid w:val="00E333FE"/>
    <w:rsid w:val="00E33AAB"/>
    <w:rsid w:val="00E34466"/>
    <w:rsid w:val="00E3446F"/>
    <w:rsid w:val="00E34F53"/>
    <w:rsid w:val="00E35395"/>
    <w:rsid w:val="00E359E5"/>
    <w:rsid w:val="00E35D4E"/>
    <w:rsid w:val="00E35EAB"/>
    <w:rsid w:val="00E36084"/>
    <w:rsid w:val="00E36557"/>
    <w:rsid w:val="00E3728A"/>
    <w:rsid w:val="00E37ABA"/>
    <w:rsid w:val="00E4082D"/>
    <w:rsid w:val="00E40B36"/>
    <w:rsid w:val="00E41667"/>
    <w:rsid w:val="00E44530"/>
    <w:rsid w:val="00E44801"/>
    <w:rsid w:val="00E44A6F"/>
    <w:rsid w:val="00E44DEA"/>
    <w:rsid w:val="00E45296"/>
    <w:rsid w:val="00E453DA"/>
    <w:rsid w:val="00E45420"/>
    <w:rsid w:val="00E455C1"/>
    <w:rsid w:val="00E456F7"/>
    <w:rsid w:val="00E45D7D"/>
    <w:rsid w:val="00E461C4"/>
    <w:rsid w:val="00E46440"/>
    <w:rsid w:val="00E46E56"/>
    <w:rsid w:val="00E47069"/>
    <w:rsid w:val="00E47AB6"/>
    <w:rsid w:val="00E47B6A"/>
    <w:rsid w:val="00E47CE8"/>
    <w:rsid w:val="00E50124"/>
    <w:rsid w:val="00E50560"/>
    <w:rsid w:val="00E50979"/>
    <w:rsid w:val="00E51B2E"/>
    <w:rsid w:val="00E52696"/>
    <w:rsid w:val="00E526CB"/>
    <w:rsid w:val="00E52A26"/>
    <w:rsid w:val="00E52D24"/>
    <w:rsid w:val="00E52DF6"/>
    <w:rsid w:val="00E5316C"/>
    <w:rsid w:val="00E531B9"/>
    <w:rsid w:val="00E53DD0"/>
    <w:rsid w:val="00E54405"/>
    <w:rsid w:val="00E54F24"/>
    <w:rsid w:val="00E557BC"/>
    <w:rsid w:val="00E558F3"/>
    <w:rsid w:val="00E55C22"/>
    <w:rsid w:val="00E55C98"/>
    <w:rsid w:val="00E55EC4"/>
    <w:rsid w:val="00E561CE"/>
    <w:rsid w:val="00E56A48"/>
    <w:rsid w:val="00E56E2C"/>
    <w:rsid w:val="00E57389"/>
    <w:rsid w:val="00E573D3"/>
    <w:rsid w:val="00E5799C"/>
    <w:rsid w:val="00E57A3D"/>
    <w:rsid w:val="00E57C3C"/>
    <w:rsid w:val="00E60098"/>
    <w:rsid w:val="00E6016B"/>
    <w:rsid w:val="00E60426"/>
    <w:rsid w:val="00E60755"/>
    <w:rsid w:val="00E608C6"/>
    <w:rsid w:val="00E608F9"/>
    <w:rsid w:val="00E60C70"/>
    <w:rsid w:val="00E60E97"/>
    <w:rsid w:val="00E613E4"/>
    <w:rsid w:val="00E61AA2"/>
    <w:rsid w:val="00E622C7"/>
    <w:rsid w:val="00E6294C"/>
    <w:rsid w:val="00E633D5"/>
    <w:rsid w:val="00E636B1"/>
    <w:rsid w:val="00E637B5"/>
    <w:rsid w:val="00E63C02"/>
    <w:rsid w:val="00E63CB9"/>
    <w:rsid w:val="00E645A1"/>
    <w:rsid w:val="00E655E2"/>
    <w:rsid w:val="00E65F01"/>
    <w:rsid w:val="00E66A46"/>
    <w:rsid w:val="00E66A8B"/>
    <w:rsid w:val="00E66BA8"/>
    <w:rsid w:val="00E66CD7"/>
    <w:rsid w:val="00E66F67"/>
    <w:rsid w:val="00E67271"/>
    <w:rsid w:val="00E70094"/>
    <w:rsid w:val="00E70141"/>
    <w:rsid w:val="00E708FD"/>
    <w:rsid w:val="00E70B5C"/>
    <w:rsid w:val="00E70F39"/>
    <w:rsid w:val="00E71151"/>
    <w:rsid w:val="00E718BF"/>
    <w:rsid w:val="00E71B2C"/>
    <w:rsid w:val="00E71CEC"/>
    <w:rsid w:val="00E722F3"/>
    <w:rsid w:val="00E728E3"/>
    <w:rsid w:val="00E72B53"/>
    <w:rsid w:val="00E734BE"/>
    <w:rsid w:val="00E73566"/>
    <w:rsid w:val="00E746C5"/>
    <w:rsid w:val="00E74D2B"/>
    <w:rsid w:val="00E74F2C"/>
    <w:rsid w:val="00E75028"/>
    <w:rsid w:val="00E75D2E"/>
    <w:rsid w:val="00E75FA4"/>
    <w:rsid w:val="00E761F0"/>
    <w:rsid w:val="00E761F9"/>
    <w:rsid w:val="00E76CD6"/>
    <w:rsid w:val="00E76CFA"/>
    <w:rsid w:val="00E772DE"/>
    <w:rsid w:val="00E7741A"/>
    <w:rsid w:val="00E77559"/>
    <w:rsid w:val="00E77595"/>
    <w:rsid w:val="00E77BDB"/>
    <w:rsid w:val="00E77C15"/>
    <w:rsid w:val="00E77C74"/>
    <w:rsid w:val="00E80354"/>
    <w:rsid w:val="00E80C9D"/>
    <w:rsid w:val="00E81C23"/>
    <w:rsid w:val="00E82E42"/>
    <w:rsid w:val="00E82ED6"/>
    <w:rsid w:val="00E831F6"/>
    <w:rsid w:val="00E85B29"/>
    <w:rsid w:val="00E85C0E"/>
    <w:rsid w:val="00E85E66"/>
    <w:rsid w:val="00E86B4E"/>
    <w:rsid w:val="00E86BB8"/>
    <w:rsid w:val="00E86DBC"/>
    <w:rsid w:val="00E86E2F"/>
    <w:rsid w:val="00E8731C"/>
    <w:rsid w:val="00E87776"/>
    <w:rsid w:val="00E87C16"/>
    <w:rsid w:val="00E87E6C"/>
    <w:rsid w:val="00E9015C"/>
    <w:rsid w:val="00E90464"/>
    <w:rsid w:val="00E9096D"/>
    <w:rsid w:val="00E90A62"/>
    <w:rsid w:val="00E90F6D"/>
    <w:rsid w:val="00E913F4"/>
    <w:rsid w:val="00E92173"/>
    <w:rsid w:val="00E923C4"/>
    <w:rsid w:val="00E92517"/>
    <w:rsid w:val="00E927B4"/>
    <w:rsid w:val="00E9362B"/>
    <w:rsid w:val="00E944A4"/>
    <w:rsid w:val="00E94896"/>
    <w:rsid w:val="00E949CF"/>
    <w:rsid w:val="00E94A61"/>
    <w:rsid w:val="00E94E5D"/>
    <w:rsid w:val="00E959CD"/>
    <w:rsid w:val="00E95C65"/>
    <w:rsid w:val="00E963F9"/>
    <w:rsid w:val="00E96C6D"/>
    <w:rsid w:val="00E97F0F"/>
    <w:rsid w:val="00EA0739"/>
    <w:rsid w:val="00EA10B2"/>
    <w:rsid w:val="00EA1A04"/>
    <w:rsid w:val="00EA1B31"/>
    <w:rsid w:val="00EA1FD4"/>
    <w:rsid w:val="00EA2485"/>
    <w:rsid w:val="00EA2900"/>
    <w:rsid w:val="00EA2EDD"/>
    <w:rsid w:val="00EA3D11"/>
    <w:rsid w:val="00EA40AC"/>
    <w:rsid w:val="00EA4BC5"/>
    <w:rsid w:val="00EA50D2"/>
    <w:rsid w:val="00EA555E"/>
    <w:rsid w:val="00EA5B1B"/>
    <w:rsid w:val="00EA5F1B"/>
    <w:rsid w:val="00EA7450"/>
    <w:rsid w:val="00EA7808"/>
    <w:rsid w:val="00EA798B"/>
    <w:rsid w:val="00EA7FB1"/>
    <w:rsid w:val="00EB062A"/>
    <w:rsid w:val="00EB09F9"/>
    <w:rsid w:val="00EB11AC"/>
    <w:rsid w:val="00EB1263"/>
    <w:rsid w:val="00EB16E1"/>
    <w:rsid w:val="00EB1AE6"/>
    <w:rsid w:val="00EB1BDA"/>
    <w:rsid w:val="00EB1F9B"/>
    <w:rsid w:val="00EB2238"/>
    <w:rsid w:val="00EB2443"/>
    <w:rsid w:val="00EB27CD"/>
    <w:rsid w:val="00EB2F12"/>
    <w:rsid w:val="00EB3024"/>
    <w:rsid w:val="00EB3590"/>
    <w:rsid w:val="00EB395D"/>
    <w:rsid w:val="00EB3DAC"/>
    <w:rsid w:val="00EB432F"/>
    <w:rsid w:val="00EB43E9"/>
    <w:rsid w:val="00EB43F6"/>
    <w:rsid w:val="00EB4411"/>
    <w:rsid w:val="00EB4CB5"/>
    <w:rsid w:val="00EB5D9F"/>
    <w:rsid w:val="00EB5F52"/>
    <w:rsid w:val="00EB6624"/>
    <w:rsid w:val="00EB7081"/>
    <w:rsid w:val="00EC0767"/>
    <w:rsid w:val="00EC0D01"/>
    <w:rsid w:val="00EC10AA"/>
    <w:rsid w:val="00EC17C9"/>
    <w:rsid w:val="00EC1806"/>
    <w:rsid w:val="00EC1DCF"/>
    <w:rsid w:val="00EC1FE9"/>
    <w:rsid w:val="00EC2DE9"/>
    <w:rsid w:val="00EC2FA6"/>
    <w:rsid w:val="00EC3113"/>
    <w:rsid w:val="00EC351B"/>
    <w:rsid w:val="00EC53BD"/>
    <w:rsid w:val="00EC70E8"/>
    <w:rsid w:val="00EC75E5"/>
    <w:rsid w:val="00EC7E37"/>
    <w:rsid w:val="00ED0A03"/>
    <w:rsid w:val="00ED1373"/>
    <w:rsid w:val="00ED1F84"/>
    <w:rsid w:val="00ED27AA"/>
    <w:rsid w:val="00ED28FF"/>
    <w:rsid w:val="00ED2E5A"/>
    <w:rsid w:val="00ED3229"/>
    <w:rsid w:val="00ED322E"/>
    <w:rsid w:val="00ED384D"/>
    <w:rsid w:val="00ED390F"/>
    <w:rsid w:val="00ED3CE3"/>
    <w:rsid w:val="00ED3DE3"/>
    <w:rsid w:val="00ED4E93"/>
    <w:rsid w:val="00ED52BA"/>
    <w:rsid w:val="00ED5500"/>
    <w:rsid w:val="00ED5609"/>
    <w:rsid w:val="00ED58F7"/>
    <w:rsid w:val="00ED5B60"/>
    <w:rsid w:val="00ED6271"/>
    <w:rsid w:val="00ED71D2"/>
    <w:rsid w:val="00ED71E3"/>
    <w:rsid w:val="00ED75E9"/>
    <w:rsid w:val="00EE0C9C"/>
    <w:rsid w:val="00EE1A86"/>
    <w:rsid w:val="00EE1D8E"/>
    <w:rsid w:val="00EE2208"/>
    <w:rsid w:val="00EE3D9B"/>
    <w:rsid w:val="00EE3DF0"/>
    <w:rsid w:val="00EE3FFB"/>
    <w:rsid w:val="00EE4291"/>
    <w:rsid w:val="00EE46A3"/>
    <w:rsid w:val="00EE486B"/>
    <w:rsid w:val="00EE4DB7"/>
    <w:rsid w:val="00EE503D"/>
    <w:rsid w:val="00EE5051"/>
    <w:rsid w:val="00EE6347"/>
    <w:rsid w:val="00EE63EA"/>
    <w:rsid w:val="00EE65DA"/>
    <w:rsid w:val="00EE675D"/>
    <w:rsid w:val="00EE6DF9"/>
    <w:rsid w:val="00EE75D8"/>
    <w:rsid w:val="00EE7636"/>
    <w:rsid w:val="00EE7798"/>
    <w:rsid w:val="00EE78D5"/>
    <w:rsid w:val="00EF0151"/>
    <w:rsid w:val="00EF0B22"/>
    <w:rsid w:val="00EF1C50"/>
    <w:rsid w:val="00EF2986"/>
    <w:rsid w:val="00EF2F68"/>
    <w:rsid w:val="00EF36BF"/>
    <w:rsid w:val="00EF3713"/>
    <w:rsid w:val="00EF404A"/>
    <w:rsid w:val="00EF4271"/>
    <w:rsid w:val="00EF444E"/>
    <w:rsid w:val="00EF6E09"/>
    <w:rsid w:val="00EF6E0A"/>
    <w:rsid w:val="00EF6E87"/>
    <w:rsid w:val="00EF7150"/>
    <w:rsid w:val="00EF71C7"/>
    <w:rsid w:val="00EF720F"/>
    <w:rsid w:val="00EF75E6"/>
    <w:rsid w:val="00F000C2"/>
    <w:rsid w:val="00F0068E"/>
    <w:rsid w:val="00F00B7A"/>
    <w:rsid w:val="00F00D89"/>
    <w:rsid w:val="00F00EB6"/>
    <w:rsid w:val="00F00F77"/>
    <w:rsid w:val="00F015F1"/>
    <w:rsid w:val="00F01CE5"/>
    <w:rsid w:val="00F02A3A"/>
    <w:rsid w:val="00F02DD0"/>
    <w:rsid w:val="00F035CA"/>
    <w:rsid w:val="00F03F63"/>
    <w:rsid w:val="00F03FCD"/>
    <w:rsid w:val="00F04460"/>
    <w:rsid w:val="00F05A49"/>
    <w:rsid w:val="00F05E76"/>
    <w:rsid w:val="00F060CA"/>
    <w:rsid w:val="00F077C9"/>
    <w:rsid w:val="00F07BF5"/>
    <w:rsid w:val="00F10093"/>
    <w:rsid w:val="00F101DE"/>
    <w:rsid w:val="00F1103F"/>
    <w:rsid w:val="00F119E0"/>
    <w:rsid w:val="00F11ABB"/>
    <w:rsid w:val="00F122D7"/>
    <w:rsid w:val="00F1233E"/>
    <w:rsid w:val="00F12860"/>
    <w:rsid w:val="00F12EEA"/>
    <w:rsid w:val="00F136B8"/>
    <w:rsid w:val="00F13A66"/>
    <w:rsid w:val="00F13DB7"/>
    <w:rsid w:val="00F1514A"/>
    <w:rsid w:val="00F154D6"/>
    <w:rsid w:val="00F15705"/>
    <w:rsid w:val="00F158D3"/>
    <w:rsid w:val="00F15CE8"/>
    <w:rsid w:val="00F164F8"/>
    <w:rsid w:val="00F17421"/>
    <w:rsid w:val="00F20082"/>
    <w:rsid w:val="00F20DA1"/>
    <w:rsid w:val="00F2121D"/>
    <w:rsid w:val="00F21AC9"/>
    <w:rsid w:val="00F21D83"/>
    <w:rsid w:val="00F222CE"/>
    <w:rsid w:val="00F22356"/>
    <w:rsid w:val="00F22688"/>
    <w:rsid w:val="00F229EB"/>
    <w:rsid w:val="00F22A5F"/>
    <w:rsid w:val="00F230BE"/>
    <w:rsid w:val="00F23D24"/>
    <w:rsid w:val="00F23D66"/>
    <w:rsid w:val="00F24059"/>
    <w:rsid w:val="00F2429D"/>
    <w:rsid w:val="00F24A70"/>
    <w:rsid w:val="00F24A9A"/>
    <w:rsid w:val="00F24BF7"/>
    <w:rsid w:val="00F24D0C"/>
    <w:rsid w:val="00F24D71"/>
    <w:rsid w:val="00F25239"/>
    <w:rsid w:val="00F2541D"/>
    <w:rsid w:val="00F25627"/>
    <w:rsid w:val="00F26107"/>
    <w:rsid w:val="00F263E3"/>
    <w:rsid w:val="00F264F6"/>
    <w:rsid w:val="00F2687D"/>
    <w:rsid w:val="00F27071"/>
    <w:rsid w:val="00F30539"/>
    <w:rsid w:val="00F30779"/>
    <w:rsid w:val="00F31056"/>
    <w:rsid w:val="00F3192F"/>
    <w:rsid w:val="00F32876"/>
    <w:rsid w:val="00F32B31"/>
    <w:rsid w:val="00F332A6"/>
    <w:rsid w:val="00F33950"/>
    <w:rsid w:val="00F33981"/>
    <w:rsid w:val="00F33A3D"/>
    <w:rsid w:val="00F345A1"/>
    <w:rsid w:val="00F3470B"/>
    <w:rsid w:val="00F34D42"/>
    <w:rsid w:val="00F35451"/>
    <w:rsid w:val="00F35576"/>
    <w:rsid w:val="00F35C15"/>
    <w:rsid w:val="00F36E8C"/>
    <w:rsid w:val="00F37543"/>
    <w:rsid w:val="00F37EB9"/>
    <w:rsid w:val="00F40180"/>
    <w:rsid w:val="00F40291"/>
    <w:rsid w:val="00F40F95"/>
    <w:rsid w:val="00F422DD"/>
    <w:rsid w:val="00F42B7A"/>
    <w:rsid w:val="00F43199"/>
    <w:rsid w:val="00F43867"/>
    <w:rsid w:val="00F43BF2"/>
    <w:rsid w:val="00F43D53"/>
    <w:rsid w:val="00F44290"/>
    <w:rsid w:val="00F4435A"/>
    <w:rsid w:val="00F446F2"/>
    <w:rsid w:val="00F44DDA"/>
    <w:rsid w:val="00F4577A"/>
    <w:rsid w:val="00F45F16"/>
    <w:rsid w:val="00F460C9"/>
    <w:rsid w:val="00F476B1"/>
    <w:rsid w:val="00F47D04"/>
    <w:rsid w:val="00F50C94"/>
    <w:rsid w:val="00F51172"/>
    <w:rsid w:val="00F516C2"/>
    <w:rsid w:val="00F5228A"/>
    <w:rsid w:val="00F522AF"/>
    <w:rsid w:val="00F5246F"/>
    <w:rsid w:val="00F528E8"/>
    <w:rsid w:val="00F539BD"/>
    <w:rsid w:val="00F53A10"/>
    <w:rsid w:val="00F53EC1"/>
    <w:rsid w:val="00F54966"/>
    <w:rsid w:val="00F55064"/>
    <w:rsid w:val="00F553FF"/>
    <w:rsid w:val="00F55647"/>
    <w:rsid w:val="00F55CE7"/>
    <w:rsid w:val="00F56BB8"/>
    <w:rsid w:val="00F57793"/>
    <w:rsid w:val="00F57933"/>
    <w:rsid w:val="00F57967"/>
    <w:rsid w:val="00F579A1"/>
    <w:rsid w:val="00F6094E"/>
    <w:rsid w:val="00F6124D"/>
    <w:rsid w:val="00F61B83"/>
    <w:rsid w:val="00F62124"/>
    <w:rsid w:val="00F6239E"/>
    <w:rsid w:val="00F62C40"/>
    <w:rsid w:val="00F62E84"/>
    <w:rsid w:val="00F634B7"/>
    <w:rsid w:val="00F63F2F"/>
    <w:rsid w:val="00F64076"/>
    <w:rsid w:val="00F64428"/>
    <w:rsid w:val="00F64474"/>
    <w:rsid w:val="00F64EA6"/>
    <w:rsid w:val="00F65315"/>
    <w:rsid w:val="00F65335"/>
    <w:rsid w:val="00F662CE"/>
    <w:rsid w:val="00F6659B"/>
    <w:rsid w:val="00F66D4F"/>
    <w:rsid w:val="00F67122"/>
    <w:rsid w:val="00F67306"/>
    <w:rsid w:val="00F677E5"/>
    <w:rsid w:val="00F6785E"/>
    <w:rsid w:val="00F67996"/>
    <w:rsid w:val="00F70FE8"/>
    <w:rsid w:val="00F71812"/>
    <w:rsid w:val="00F72721"/>
    <w:rsid w:val="00F72BDB"/>
    <w:rsid w:val="00F7311D"/>
    <w:rsid w:val="00F73737"/>
    <w:rsid w:val="00F7451A"/>
    <w:rsid w:val="00F74DBB"/>
    <w:rsid w:val="00F75033"/>
    <w:rsid w:val="00F7525E"/>
    <w:rsid w:val="00F75D76"/>
    <w:rsid w:val="00F764D2"/>
    <w:rsid w:val="00F76A0A"/>
    <w:rsid w:val="00F76BB2"/>
    <w:rsid w:val="00F76D66"/>
    <w:rsid w:val="00F76DAC"/>
    <w:rsid w:val="00F77006"/>
    <w:rsid w:val="00F77364"/>
    <w:rsid w:val="00F777DE"/>
    <w:rsid w:val="00F77C20"/>
    <w:rsid w:val="00F80295"/>
    <w:rsid w:val="00F80E77"/>
    <w:rsid w:val="00F81790"/>
    <w:rsid w:val="00F820BA"/>
    <w:rsid w:val="00F82C49"/>
    <w:rsid w:val="00F831F2"/>
    <w:rsid w:val="00F832B2"/>
    <w:rsid w:val="00F83539"/>
    <w:rsid w:val="00F83755"/>
    <w:rsid w:val="00F83D67"/>
    <w:rsid w:val="00F84EB7"/>
    <w:rsid w:val="00F868A6"/>
    <w:rsid w:val="00F869ED"/>
    <w:rsid w:val="00F86D21"/>
    <w:rsid w:val="00F86F29"/>
    <w:rsid w:val="00F871D6"/>
    <w:rsid w:val="00F87223"/>
    <w:rsid w:val="00F8789A"/>
    <w:rsid w:val="00F87FB0"/>
    <w:rsid w:val="00F9014E"/>
    <w:rsid w:val="00F90254"/>
    <w:rsid w:val="00F907B8"/>
    <w:rsid w:val="00F90B34"/>
    <w:rsid w:val="00F9106C"/>
    <w:rsid w:val="00F9130F"/>
    <w:rsid w:val="00F92390"/>
    <w:rsid w:val="00F925DF"/>
    <w:rsid w:val="00F942D7"/>
    <w:rsid w:val="00F9496B"/>
    <w:rsid w:val="00F94C1A"/>
    <w:rsid w:val="00F94C79"/>
    <w:rsid w:val="00F94ED9"/>
    <w:rsid w:val="00F9551B"/>
    <w:rsid w:val="00F95A6C"/>
    <w:rsid w:val="00F96E7F"/>
    <w:rsid w:val="00F97304"/>
    <w:rsid w:val="00F973DD"/>
    <w:rsid w:val="00F974B3"/>
    <w:rsid w:val="00FA05EF"/>
    <w:rsid w:val="00FA06B4"/>
    <w:rsid w:val="00FA0E3D"/>
    <w:rsid w:val="00FA1042"/>
    <w:rsid w:val="00FA11CA"/>
    <w:rsid w:val="00FA206B"/>
    <w:rsid w:val="00FA28DB"/>
    <w:rsid w:val="00FA3431"/>
    <w:rsid w:val="00FA3E34"/>
    <w:rsid w:val="00FA41FE"/>
    <w:rsid w:val="00FA4347"/>
    <w:rsid w:val="00FA4541"/>
    <w:rsid w:val="00FA4AF6"/>
    <w:rsid w:val="00FA4BB5"/>
    <w:rsid w:val="00FA5327"/>
    <w:rsid w:val="00FA537F"/>
    <w:rsid w:val="00FA58B1"/>
    <w:rsid w:val="00FA5984"/>
    <w:rsid w:val="00FA5D7B"/>
    <w:rsid w:val="00FA68A5"/>
    <w:rsid w:val="00FA71D2"/>
    <w:rsid w:val="00FA7443"/>
    <w:rsid w:val="00FA7D92"/>
    <w:rsid w:val="00FB031B"/>
    <w:rsid w:val="00FB14C9"/>
    <w:rsid w:val="00FB1BB1"/>
    <w:rsid w:val="00FB1CF5"/>
    <w:rsid w:val="00FB1E8C"/>
    <w:rsid w:val="00FB20F7"/>
    <w:rsid w:val="00FB2E7C"/>
    <w:rsid w:val="00FB34CD"/>
    <w:rsid w:val="00FB3562"/>
    <w:rsid w:val="00FB3DA3"/>
    <w:rsid w:val="00FB4204"/>
    <w:rsid w:val="00FB4586"/>
    <w:rsid w:val="00FB464E"/>
    <w:rsid w:val="00FB46AF"/>
    <w:rsid w:val="00FB4946"/>
    <w:rsid w:val="00FB58C5"/>
    <w:rsid w:val="00FB666D"/>
    <w:rsid w:val="00FB67C6"/>
    <w:rsid w:val="00FB6D48"/>
    <w:rsid w:val="00FB7762"/>
    <w:rsid w:val="00FB784B"/>
    <w:rsid w:val="00FB7FB5"/>
    <w:rsid w:val="00FC0BCB"/>
    <w:rsid w:val="00FC2063"/>
    <w:rsid w:val="00FC26E6"/>
    <w:rsid w:val="00FC3ABC"/>
    <w:rsid w:val="00FC3D3D"/>
    <w:rsid w:val="00FC49CF"/>
    <w:rsid w:val="00FC5389"/>
    <w:rsid w:val="00FC5676"/>
    <w:rsid w:val="00FC5D72"/>
    <w:rsid w:val="00FC6398"/>
    <w:rsid w:val="00FC63FC"/>
    <w:rsid w:val="00FC678B"/>
    <w:rsid w:val="00FC7395"/>
    <w:rsid w:val="00FD1464"/>
    <w:rsid w:val="00FD14A1"/>
    <w:rsid w:val="00FD1770"/>
    <w:rsid w:val="00FD2163"/>
    <w:rsid w:val="00FD2A52"/>
    <w:rsid w:val="00FD2BC7"/>
    <w:rsid w:val="00FD2D33"/>
    <w:rsid w:val="00FD39FF"/>
    <w:rsid w:val="00FD3CDE"/>
    <w:rsid w:val="00FD4844"/>
    <w:rsid w:val="00FD54BB"/>
    <w:rsid w:val="00FD57FA"/>
    <w:rsid w:val="00FD6167"/>
    <w:rsid w:val="00FD7912"/>
    <w:rsid w:val="00FD7C24"/>
    <w:rsid w:val="00FD7D0E"/>
    <w:rsid w:val="00FE069F"/>
    <w:rsid w:val="00FE15CA"/>
    <w:rsid w:val="00FE18E7"/>
    <w:rsid w:val="00FE1CAC"/>
    <w:rsid w:val="00FE1EC5"/>
    <w:rsid w:val="00FE2385"/>
    <w:rsid w:val="00FE2F4C"/>
    <w:rsid w:val="00FE37BC"/>
    <w:rsid w:val="00FE4586"/>
    <w:rsid w:val="00FE470D"/>
    <w:rsid w:val="00FE49CF"/>
    <w:rsid w:val="00FE4BEC"/>
    <w:rsid w:val="00FE5643"/>
    <w:rsid w:val="00FE57A3"/>
    <w:rsid w:val="00FE6243"/>
    <w:rsid w:val="00FE6D56"/>
    <w:rsid w:val="00FE6DDA"/>
    <w:rsid w:val="00FF0ADB"/>
    <w:rsid w:val="00FF0CF2"/>
    <w:rsid w:val="00FF20B2"/>
    <w:rsid w:val="00FF2DE7"/>
    <w:rsid w:val="00FF3D17"/>
    <w:rsid w:val="00FF3EA7"/>
    <w:rsid w:val="00FF4226"/>
    <w:rsid w:val="00FF43C2"/>
    <w:rsid w:val="00FF4834"/>
    <w:rsid w:val="00FF4D10"/>
    <w:rsid w:val="00FF5047"/>
    <w:rsid w:val="00FF5F49"/>
    <w:rsid w:val="00FF5F99"/>
    <w:rsid w:val="00FF6479"/>
    <w:rsid w:val="00FF65BB"/>
    <w:rsid w:val="00FF70B2"/>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D5D"/>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137B31"/>
    <w:pPr>
      <w:keepNext/>
      <w:keepLines/>
      <w:numPr>
        <w:numId w:val="33"/>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137B31"/>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137B3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137B31"/>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137B31"/>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137B31"/>
    <w:pPr>
      <w:keepNext/>
      <w:keepLines/>
      <w:numPr>
        <w:ilvl w:val="5"/>
        <w:numId w:val="33"/>
      </w:numPr>
      <w:spacing w:before="120"/>
      <w:outlineLvl w:val="5"/>
    </w:pPr>
    <w:rPr>
      <w:rFonts w:cs="Arial"/>
    </w:rPr>
  </w:style>
  <w:style w:type="paragraph" w:styleId="Heading7">
    <w:name w:val="heading 7"/>
    <w:basedOn w:val="Normal"/>
    <w:next w:val="Normal"/>
    <w:link w:val="Heading7Char"/>
    <w:qFormat/>
    <w:rsid w:val="00137B31"/>
    <w:pPr>
      <w:keepNext/>
      <w:keepLines/>
      <w:numPr>
        <w:ilvl w:val="6"/>
        <w:numId w:val="33"/>
      </w:numPr>
      <w:spacing w:before="120"/>
      <w:outlineLvl w:val="6"/>
    </w:pPr>
    <w:rPr>
      <w:rFonts w:cs="Arial"/>
    </w:rPr>
  </w:style>
  <w:style w:type="paragraph" w:styleId="Heading8">
    <w:name w:val="heading 8"/>
    <w:aliases w:val="Table Heading"/>
    <w:basedOn w:val="Heading7"/>
    <w:next w:val="Normal"/>
    <w:link w:val="Heading8Char"/>
    <w:qFormat/>
    <w:rsid w:val="00137B31"/>
    <w:pPr>
      <w:numPr>
        <w:ilvl w:val="7"/>
      </w:numPr>
      <w:outlineLvl w:val="7"/>
    </w:pPr>
  </w:style>
  <w:style w:type="paragraph" w:styleId="Heading9">
    <w:name w:val="heading 9"/>
    <w:aliases w:val="Figure Heading,FH"/>
    <w:basedOn w:val="Heading8"/>
    <w:next w:val="Normal"/>
    <w:link w:val="Heading9Char"/>
    <w:qFormat/>
    <w:rsid w:val="00137B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137B31"/>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137B31"/>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137B31"/>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137B31"/>
    <w:rPr>
      <w:rFonts w:ascii="Arial" w:hAnsi="Arial" w:cstheme="minorBidi"/>
      <w:lang w:val="en-GB" w:eastAsia="en-US"/>
    </w:rPr>
  </w:style>
  <w:style w:type="character" w:customStyle="1" w:styleId="Doc-text2Char">
    <w:name w:val="Doc-text2 Char"/>
    <w:link w:val="Doc-text2"/>
    <w:qFormat/>
    <w:rsid w:val="00137B31"/>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137B31"/>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137B31"/>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137B31"/>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137B31"/>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137B31"/>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137B31"/>
    <w:pPr>
      <w:ind w:left="720"/>
    </w:pPr>
  </w:style>
  <w:style w:type="table" w:styleId="TableGrid">
    <w:name w:val="Table Grid"/>
    <w:aliases w:val="TableGrid"/>
    <w:basedOn w:val="TableNormal"/>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137B31"/>
    <w:rPr>
      <w:sz w:val="16"/>
      <w:szCs w:val="16"/>
    </w:rPr>
  </w:style>
  <w:style w:type="paragraph" w:styleId="CommentText">
    <w:name w:val="annotation text"/>
    <w:basedOn w:val="Normal"/>
    <w:link w:val="CommentTextChar"/>
    <w:uiPriority w:val="99"/>
    <w:qFormat/>
    <w:rsid w:val="00137B31"/>
  </w:style>
  <w:style w:type="character" w:customStyle="1" w:styleId="CommentTextChar">
    <w:name w:val="Comment Text Char"/>
    <w:basedOn w:val="DefaultParagraphFont"/>
    <w:link w:val="CommentText"/>
    <w:uiPriority w:val="99"/>
    <w:qFormat/>
    <w:rsid w:val="00137B31"/>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qFormat/>
    <w:rsid w:val="00137B31"/>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37B31"/>
    <w:rPr>
      <w:rFonts w:ascii="Arial" w:hAnsi="Arial"/>
      <w:lang w:val="en-GB"/>
    </w:rPr>
  </w:style>
  <w:style w:type="paragraph" w:customStyle="1" w:styleId="TAL">
    <w:name w:val="TAL"/>
    <w:basedOn w:val="Normal"/>
    <w:link w:val="TALCar"/>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3"/>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137B31"/>
    <w:pPr>
      <w:spacing w:after="180"/>
      <w:ind w:leftChars="0" w:left="851" w:firstLineChars="0" w:hanging="284"/>
      <w:contextualSpacing w:val="0"/>
      <w:jc w:val="left"/>
    </w:pPr>
    <w:rPr>
      <w:lang w:eastAsia="en-US"/>
    </w:rPr>
  </w:style>
  <w:style w:type="character" w:customStyle="1" w:styleId="B2Char">
    <w:name w:val="B2 Char"/>
    <w:link w:val="B2"/>
    <w:qFormat/>
    <w:rsid w:val="00137B31"/>
    <w:rPr>
      <w:rFonts w:ascii="Arial" w:hAnsi="Arial"/>
      <w:lang w:val="en-GB" w:eastAsia="en-US"/>
    </w:rPr>
  </w:style>
  <w:style w:type="paragraph" w:customStyle="1" w:styleId="TAH">
    <w:name w:val="TAH"/>
    <w:basedOn w:val="TAC"/>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137B31"/>
    <w:pPr>
      <w:numPr>
        <w:numId w:val="35"/>
      </w:numPr>
    </w:pPr>
    <w:rPr>
      <w:rFonts w:cstheme="minorBidi"/>
    </w:rPr>
  </w:style>
  <w:style w:type="paragraph" w:customStyle="1" w:styleId="EmailDiscussion">
    <w:name w:val="EmailDiscussion"/>
    <w:basedOn w:val="Normal"/>
    <w:next w:val="EmailDiscussion2"/>
    <w:link w:val="EmailDiscussionChar"/>
    <w:rsid w:val="00567B54"/>
    <w:pPr>
      <w:numPr>
        <w:numId w:val="4"/>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cs="Times New Roman"/>
      <w:b/>
      <w:kern w:val="0"/>
      <w:sz w:val="20"/>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137B31"/>
    <w:pPr>
      <w:spacing w:after="180"/>
      <w:ind w:leftChars="0" w:left="1135" w:firstLineChars="0" w:hanging="284"/>
      <w:contextualSpacing w:val="0"/>
      <w:jc w:val="left"/>
    </w:pPr>
    <w:rPr>
      <w:lang w:eastAsia="en-US"/>
    </w:rPr>
  </w:style>
  <w:style w:type="paragraph" w:customStyle="1" w:styleId="B4">
    <w:name w:val="B4"/>
    <w:basedOn w:val="List4"/>
    <w:link w:val="B4Char"/>
    <w:qFormat/>
    <w:rsid w:val="00137B31"/>
    <w:pPr>
      <w:spacing w:after="180"/>
      <w:ind w:leftChars="0" w:left="1418" w:firstLineChars="0" w:hanging="284"/>
      <w:contextualSpacing w:val="0"/>
      <w:jc w:val="left"/>
    </w:pPr>
    <w:rPr>
      <w:lang w:eastAsia="en-US"/>
    </w:rPr>
  </w:style>
  <w:style w:type="paragraph" w:styleId="ListBullet">
    <w:name w:val="List Bullet"/>
    <w:basedOn w:val="Normal"/>
    <w:rsid w:val="00F32876"/>
    <w:pPr>
      <w:numPr>
        <w:numId w:val="5"/>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137B31"/>
    <w:rPr>
      <w:rFonts w:eastAsia="Times New Roman"/>
    </w:rPr>
  </w:style>
  <w:style w:type="paragraph" w:customStyle="1" w:styleId="Comments">
    <w:name w:val="Comments"/>
    <w:basedOn w:val="Normal"/>
    <w:link w:val="CommentsChar"/>
    <w:qFormat/>
    <w:rsid w:val="00137B31"/>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137B31"/>
    <w:rPr>
      <w:rFonts w:ascii="Arial" w:eastAsia="MS Mincho" w:hAnsi="Arial" w:cs="Arial"/>
      <w:i/>
      <w:sz w:val="18"/>
      <w:szCs w:val="24"/>
    </w:rPr>
  </w:style>
  <w:style w:type="character" w:customStyle="1" w:styleId="B3Char">
    <w:name w:val="B3 Char"/>
    <w:qFormat/>
    <w:rsid w:val="00137B31"/>
    <w:rPr>
      <w:rFonts w:eastAsia="MS Mincho"/>
    </w:rPr>
  </w:style>
  <w:style w:type="paragraph" w:customStyle="1" w:styleId="TF">
    <w:name w:val="TF"/>
    <w:aliases w:val="left"/>
    <w:basedOn w:val="TH"/>
    <w:link w:val="TFChar"/>
    <w:qFormat/>
    <w:rsid w:val="00137B31"/>
    <w:pPr>
      <w:keepNext w:val="0"/>
      <w:spacing w:before="0" w:after="240"/>
    </w:pPr>
  </w:style>
  <w:style w:type="paragraph" w:customStyle="1" w:styleId="TH">
    <w:name w:val="TH"/>
    <w:basedOn w:val="Normal"/>
    <w:link w:val="THChar"/>
    <w:qFormat/>
    <w:rsid w:val="00137B31"/>
    <w:pPr>
      <w:keepNext/>
      <w:keepLines/>
      <w:spacing w:before="60" w:after="180"/>
      <w:jc w:val="center"/>
    </w:pPr>
    <w:rPr>
      <w:b/>
      <w:lang w:eastAsia="en-US"/>
    </w:rPr>
  </w:style>
  <w:style w:type="character" w:customStyle="1" w:styleId="THChar">
    <w:name w:val="TH Char"/>
    <w:link w:val="TH"/>
    <w:qFormat/>
    <w:locked/>
    <w:rsid w:val="00137B31"/>
    <w:rPr>
      <w:rFonts w:ascii="Arial" w:hAnsi="Arial"/>
      <w:b/>
      <w:lang w:val="en-GB" w:eastAsia="en-US"/>
    </w:rPr>
  </w:style>
  <w:style w:type="character" w:customStyle="1" w:styleId="TFChar">
    <w:name w:val="TF Char"/>
    <w:link w:val="TF"/>
    <w:qFormat/>
    <w:rsid w:val="00137B31"/>
    <w:rPr>
      <w:rFonts w:ascii="Arial" w:hAnsi="Arial"/>
      <w:b/>
      <w:lang w:val="en-GB" w:eastAsia="en-US"/>
    </w:rPr>
  </w:style>
  <w:style w:type="paragraph" w:styleId="Caption">
    <w:name w:val="caption"/>
    <w:basedOn w:val="Normal"/>
    <w:next w:val="Normal"/>
    <w:qFormat/>
    <w:rsid w:val="00137B31"/>
    <w:pPr>
      <w:spacing w:after="240"/>
      <w:jc w:val="center"/>
    </w:pPr>
    <w:rPr>
      <w:rFonts w:cstheme="majorBidi"/>
      <w:b/>
    </w:rPr>
  </w:style>
  <w:style w:type="paragraph" w:customStyle="1" w:styleId="Proposal">
    <w:name w:val="Proposal"/>
    <w:basedOn w:val="Normal"/>
    <w:link w:val="ProposalChar"/>
    <w:qFormat/>
    <w:rsid w:val="00137B31"/>
    <w:pPr>
      <w:numPr>
        <w:numId w:val="34"/>
      </w:numPr>
      <w:tabs>
        <w:tab w:val="left" w:pos="1701"/>
      </w:tabs>
    </w:pPr>
    <w:rPr>
      <w:b/>
    </w:rPr>
  </w:style>
  <w:style w:type="character" w:customStyle="1" w:styleId="ProposalChar">
    <w:name w:val="Proposal Char"/>
    <w:link w:val="Proposal"/>
    <w:rsid w:val="004D50AB"/>
    <w:rPr>
      <w:rFonts w:ascii="Arial" w:hAnsi="Arial"/>
      <w:b/>
      <w:lang w:val="en-GB"/>
    </w:rPr>
  </w:style>
  <w:style w:type="paragraph" w:customStyle="1" w:styleId="ZT">
    <w:name w:val="ZT"/>
    <w:rsid w:val="00B5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EditorsNote">
    <w:name w:val="Editor's Note"/>
    <w:basedOn w:val="Normal"/>
    <w:link w:val="EditorsNoteChar"/>
    <w:qFormat/>
    <w:rsid w:val="00137B31"/>
    <w:pPr>
      <w:keepLines/>
      <w:spacing w:after="180"/>
      <w:ind w:left="1135" w:hanging="851"/>
      <w:jc w:val="left"/>
    </w:pPr>
    <w:rPr>
      <w:color w:val="FF0000"/>
      <w:lang w:eastAsia="en-US"/>
    </w:rPr>
  </w:style>
  <w:style w:type="character" w:customStyle="1" w:styleId="EditorsNoteChar">
    <w:name w:val="Editor's Note Char"/>
    <w:link w:val="EditorsNote"/>
    <w:qFormat/>
    <w:rsid w:val="00137B31"/>
    <w:rPr>
      <w:rFonts w:ascii="Arial" w:hAnsi="Arial"/>
      <w:color w:val="FF0000"/>
      <w:lang w:val="en-GB" w:eastAsia="en-US"/>
    </w:rPr>
  </w:style>
  <w:style w:type="paragraph" w:customStyle="1" w:styleId="NO">
    <w:name w:val="NO"/>
    <w:basedOn w:val="Normal"/>
    <w:link w:val="NOChar"/>
    <w:qFormat/>
    <w:rsid w:val="00137B31"/>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137B31"/>
    <w:rPr>
      <w:rFonts w:ascii="Times New Roman" w:eastAsia="Times New Roman" w:hAnsi="Times New Roman"/>
      <w:lang w:val="x-none" w:eastAsia="x-none"/>
    </w:rPr>
  </w:style>
  <w:style w:type="paragraph" w:customStyle="1" w:styleId="PL">
    <w:name w:val="PL"/>
    <w:link w:val="PLChar"/>
    <w:qFormat/>
    <w:rsid w:val="001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137B31"/>
    <w:rPr>
      <w:rFonts w:ascii="Courier New" w:eastAsia="Times New Roman" w:hAnsi="Courier New"/>
      <w:sz w:val="16"/>
    </w:rPr>
  </w:style>
  <w:style w:type="character" w:customStyle="1" w:styleId="a0">
    <w:name w:val="首标题"/>
    <w:uiPriority w:val="99"/>
    <w:qFormat/>
    <w:rsid w:val="00137B31"/>
    <w:rPr>
      <w:rFonts w:ascii="Arial" w:hAnsi="Arial" w:cs="Times New Roman"/>
      <w:sz w:val="24"/>
    </w:rPr>
  </w:style>
  <w:style w:type="paragraph" w:customStyle="1" w:styleId="11">
    <w:name w:val="样式1"/>
    <w:basedOn w:val="Proposal"/>
    <w:link w:val="1Char"/>
    <w:qFormat/>
    <w:rsid w:val="00137B31"/>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137B31"/>
    <w:rPr>
      <w:rFonts w:ascii="Arial" w:eastAsia="Times New Roman" w:hAnsi="Arial"/>
      <w:b/>
      <w:lang w:val="en-GB"/>
    </w:rPr>
  </w:style>
  <w:style w:type="character" w:customStyle="1" w:styleId="B1Zchn">
    <w:name w:val="B1 Zchn"/>
    <w:qFormat/>
    <w:rsid w:val="00137B31"/>
    <w:rPr>
      <w:rFonts w:eastAsia="Times New Roman"/>
    </w:rPr>
  </w:style>
  <w:style w:type="paragraph" w:styleId="List2">
    <w:name w:val="List 2"/>
    <w:basedOn w:val="Normal"/>
    <w:uiPriority w:val="99"/>
    <w:semiHidden/>
    <w:unhideWhenUsed/>
    <w:rsid w:val="00137B31"/>
    <w:pPr>
      <w:ind w:leftChars="200" w:left="100" w:hangingChars="200" w:hanging="200"/>
      <w:contextualSpacing/>
    </w:pPr>
  </w:style>
  <w:style w:type="character" w:customStyle="1" w:styleId="B3Char2">
    <w:name w:val="B3 Char2"/>
    <w:link w:val="B3"/>
    <w:qFormat/>
    <w:rsid w:val="00137B31"/>
    <w:rPr>
      <w:rFonts w:ascii="Arial" w:hAnsi="Arial"/>
      <w:lang w:val="en-GB" w:eastAsia="en-US"/>
    </w:rPr>
  </w:style>
  <w:style w:type="paragraph" w:styleId="List3">
    <w:name w:val="List 3"/>
    <w:basedOn w:val="Normal"/>
    <w:uiPriority w:val="99"/>
    <w:semiHidden/>
    <w:unhideWhenUsed/>
    <w:rsid w:val="00137B31"/>
    <w:pPr>
      <w:ind w:leftChars="400" w:left="100" w:hangingChars="200" w:hanging="200"/>
      <w:contextualSpacing/>
    </w:pPr>
  </w:style>
  <w:style w:type="character" w:customStyle="1" w:styleId="B4Char">
    <w:name w:val="B4 Char"/>
    <w:link w:val="B4"/>
    <w:qFormat/>
    <w:rsid w:val="00137B31"/>
    <w:rPr>
      <w:rFonts w:ascii="Arial" w:hAnsi="Arial"/>
      <w:lang w:val="en-GB" w:eastAsia="en-US"/>
    </w:rPr>
  </w:style>
  <w:style w:type="paragraph" w:styleId="List4">
    <w:name w:val="List 4"/>
    <w:basedOn w:val="Normal"/>
    <w:uiPriority w:val="99"/>
    <w:semiHidden/>
    <w:unhideWhenUsed/>
    <w:rsid w:val="00137B31"/>
    <w:pPr>
      <w:ind w:leftChars="600" w:left="100" w:hangingChars="200" w:hanging="200"/>
      <w:contextualSpacing/>
    </w:pPr>
  </w:style>
  <w:style w:type="paragraph" w:styleId="TableofFigures">
    <w:name w:val="table of figures"/>
    <w:basedOn w:val="BodyText"/>
    <w:next w:val="Normal"/>
    <w:uiPriority w:val="99"/>
    <w:rsid w:val="00A8134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line="259" w:lineRule="auto"/>
      <w:ind w:left="1701" w:hanging="1701"/>
      <w:jc w:val="left"/>
    </w:pPr>
    <w:rPr>
      <w:rFonts w:eastAsiaTheme="minorHAnsi"/>
      <w:b/>
      <w:kern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04149261">
      <w:bodyDiv w:val="1"/>
      <w:marLeft w:val="0"/>
      <w:marRight w:val="0"/>
      <w:marTop w:val="0"/>
      <w:marBottom w:val="0"/>
      <w:divBdr>
        <w:top w:val="none" w:sz="0" w:space="0" w:color="auto"/>
        <w:left w:val="none" w:sz="0" w:space="0" w:color="auto"/>
        <w:bottom w:val="none" w:sz="0" w:space="0" w:color="auto"/>
        <w:right w:val="none" w:sz="0" w:space="0" w:color="auto"/>
      </w:divBdr>
      <w:divsChild>
        <w:div w:id="617952508">
          <w:marLeft w:val="360"/>
          <w:marRight w:val="0"/>
          <w:marTop w:val="200"/>
          <w:marBottom w:val="0"/>
          <w:divBdr>
            <w:top w:val="none" w:sz="0" w:space="0" w:color="auto"/>
            <w:left w:val="none" w:sz="0" w:space="0" w:color="auto"/>
            <w:bottom w:val="none" w:sz="0" w:space="0" w:color="auto"/>
            <w:right w:val="none" w:sz="0" w:space="0" w:color="auto"/>
          </w:divBdr>
        </w:div>
        <w:div w:id="2017616209">
          <w:marLeft w:val="1080"/>
          <w:marRight w:val="0"/>
          <w:marTop w:val="100"/>
          <w:marBottom w:val="0"/>
          <w:divBdr>
            <w:top w:val="none" w:sz="0" w:space="0" w:color="auto"/>
            <w:left w:val="none" w:sz="0" w:space="0" w:color="auto"/>
            <w:bottom w:val="none" w:sz="0" w:space="0" w:color="auto"/>
            <w:right w:val="none" w:sz="0" w:space="0" w:color="auto"/>
          </w:divBdr>
        </w:div>
        <w:div w:id="1287926782">
          <w:marLeft w:val="360"/>
          <w:marRight w:val="0"/>
          <w:marTop w:val="200"/>
          <w:marBottom w:val="0"/>
          <w:divBdr>
            <w:top w:val="none" w:sz="0" w:space="0" w:color="auto"/>
            <w:left w:val="none" w:sz="0" w:space="0" w:color="auto"/>
            <w:bottom w:val="none" w:sz="0" w:space="0" w:color="auto"/>
            <w:right w:val="none" w:sz="0" w:space="0" w:color="auto"/>
          </w:divBdr>
        </w:div>
        <w:div w:id="219026029">
          <w:marLeft w:val="360"/>
          <w:marRight w:val="0"/>
          <w:marTop w:val="200"/>
          <w:marBottom w:val="0"/>
          <w:divBdr>
            <w:top w:val="none" w:sz="0" w:space="0" w:color="auto"/>
            <w:left w:val="none" w:sz="0" w:space="0" w:color="auto"/>
            <w:bottom w:val="none" w:sz="0" w:space="0" w:color="auto"/>
            <w:right w:val="none" w:sz="0" w:space="0" w:color="auto"/>
          </w:divBdr>
        </w:div>
        <w:div w:id="1322998635">
          <w:marLeft w:val="360"/>
          <w:marRight w:val="0"/>
          <w:marTop w:val="20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png"/><Relationship Id="rId25"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Drawing2.vsdx"/><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image" Target="media/image11.emf"/><Relationship Id="rId27" Type="http://schemas.openxmlformats.org/officeDocument/2006/relationships/package" Target="embeddings/Microsoft_Visio_Drawing4.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3669</TotalTime>
  <Pages>3</Pages>
  <Words>5841</Words>
  <Characters>33294</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 Wu</cp:lastModifiedBy>
  <cp:revision>2716</cp:revision>
  <dcterms:created xsi:type="dcterms:W3CDTF">2025-03-28T03:46:00Z</dcterms:created>
  <dcterms:modified xsi:type="dcterms:W3CDTF">2025-10-03T03:17:00Z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